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body>
    <w:p w14:paraId="05000000">
      <w:pPr>
        <w:widowControl w:val="0"/>
        <w:ind w:firstLine="708"/>
        <w:jc w:val="center"/>
        <w:rPr>
          <w:sz w:val="24"/>
        </w:rPr>
      </w:pPr>
      <w:r>
        <w:rPr>
          <w:sz w:val="24"/>
        </w:rPr>
        <w:t xml:space="preserve">Объявление </w:t>
      </w:r>
      <w:r>
        <w:rPr>
          <w:sz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r>
        <w:rPr>
          <w:sz w:val="24"/>
        </w:rPr>
        <w:t xml:space="preserve"> Федеральной налоговой службы по Самарской области</w:t>
      </w:r>
    </w:p>
    <w:p w14:paraId="06000000">
      <w:pPr>
        <w:widowControl w:val="0"/>
        <w:ind w:firstLine="709"/>
        <w:jc w:val="both"/>
        <w:rPr>
          <w:sz w:val="16"/>
        </w:rPr>
      </w:pPr>
    </w:p>
    <w:p w14:paraId="07000000">
      <w:pPr>
        <w:widowControl w:val="0"/>
        <w:ind w:firstLine="709"/>
        <w:jc w:val="both"/>
        <w:rPr>
          <w:sz w:val="16"/>
        </w:rPr>
      </w:pPr>
    </w:p>
    <w:p w14:paraId="08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ИФНС России по </w:t>
      </w:r>
      <w:r>
        <w:rPr>
          <w:sz w:val="24"/>
        </w:rPr>
        <w:t>Красноглинскому</w:t>
      </w:r>
      <w:r>
        <w:rPr>
          <w:sz w:val="24"/>
        </w:rPr>
        <w:t xml:space="preserve"> району г. Самары в </w:t>
      </w:r>
      <w:r>
        <w:rPr>
          <w:sz w:val="24"/>
        </w:rPr>
        <w:t xml:space="preserve">лице </w:t>
      </w:r>
      <w:r>
        <w:rPr>
          <w:sz w:val="24"/>
        </w:rPr>
        <w:t xml:space="preserve">начальника инспекции </w:t>
      </w:r>
      <w:r>
        <w:rPr>
          <w:sz w:val="24"/>
        </w:rPr>
        <w:t>Асеева Дмитрия Владимировича</w:t>
      </w:r>
      <w:r>
        <w:rPr>
          <w:sz w:val="24"/>
        </w:rPr>
        <w:t>, действующ</w:t>
      </w:r>
      <w:r>
        <w:rPr>
          <w:sz w:val="24"/>
        </w:rPr>
        <w:t>ая</w:t>
      </w:r>
      <w:r>
        <w:rPr>
          <w:sz w:val="24"/>
        </w:rPr>
        <w:t xml:space="preserve"> на основании </w:t>
      </w:r>
      <w:r>
        <w:rPr>
          <w:sz w:val="24"/>
        </w:rPr>
        <w:t>Положения об Инспекции от 08.04.2019,</w:t>
      </w:r>
      <w:r>
        <w:rPr>
          <w:sz w:val="24"/>
        </w:rPr>
        <w:t xml:space="preserve"> объявляет о приеме документов для участия в конкурсе на замещение вакантных должностей</w:t>
      </w:r>
      <w:r>
        <w:rPr>
          <w:sz w:val="24"/>
        </w:rPr>
        <w:t>:</w:t>
      </w:r>
    </w:p>
    <w:p w14:paraId="09000000">
      <w:pPr>
        <w:widowControl w:val="0"/>
        <w:ind w:firstLine="709"/>
        <w:jc w:val="both"/>
        <w:rPr>
          <w:sz w:val="24"/>
        </w:rPr>
      </w:pPr>
    </w:p>
    <w:p w14:paraId="0A000000">
      <w:pPr>
        <w:widowControl w:val="0"/>
        <w:ind w:firstLine="709"/>
        <w:jc w:val="both"/>
        <w:rPr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127"/>
        <w:gridCol w:w="2268"/>
        <w:gridCol w:w="4252"/>
        <w:gridCol w:w="1559"/>
      </w:tblGrid>
      <w:t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отдела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вакантной должности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widowControl w:val="0"/>
              <w:tabs>
                <w:tab w:leader="none" w:pos="2520" w:val="left"/>
              </w:tabs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Квалификационные требования</w:t>
            </w:r>
            <w:r>
              <w:rPr>
                <w:sz w:val="24"/>
              </w:rPr>
              <w:t xml:space="preserve"> к образованию и стажу работы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  <w:p w14:paraId="0F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вакантных</w:t>
            </w:r>
          </w:p>
          <w:p w14:paraId="10000000">
            <w:pPr>
              <w:widowControl w:val="0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должностей</w:t>
            </w:r>
          </w:p>
        </w:tc>
      </w:tr>
      <w:tr>
        <w:trPr>
          <w:trHeight w:hRule="atLeast" w:val="849"/>
        </w:trPr>
        <w:tc>
          <w:tcPr>
            <w:tcW w:type="dxa" w:w="21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both"/>
              <w:rPr>
                <w:sz w:val="24"/>
              </w:rPr>
            </w:pPr>
            <w:r>
              <w:rPr>
                <w:sz w:val="24"/>
              </w:rPr>
              <w:t>Отдел по работе с заявителями при государственной регистрации</w:t>
            </w:r>
          </w:p>
        </w:tc>
        <w:tc>
          <w:tcPr>
            <w:tcW w:type="dxa" w:w="22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pStyle w:val="Style_3"/>
              <w:widowControl w:val="1"/>
              <w:ind w:right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 налоговый инспектор</w:t>
            </w:r>
          </w:p>
        </w:tc>
        <w:tc>
          <w:tcPr>
            <w:tcW w:type="dxa" w:w="42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3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Высшее профессиональное</w:t>
            </w:r>
            <w:r>
              <w:rPr>
                <w:sz w:val="24"/>
              </w:rPr>
              <w:t xml:space="preserve"> образование;</w:t>
            </w:r>
          </w:p>
          <w:p w14:paraId="14000000">
            <w:pPr>
              <w:widowControl w:val="0"/>
              <w:tabs>
                <w:tab w:leader="none" w:pos="2520" w:val="left"/>
              </w:tabs>
              <w:ind/>
              <w:rPr>
                <w:sz w:val="24"/>
              </w:rPr>
            </w:pPr>
            <w:r>
              <w:rPr>
                <w:sz w:val="24"/>
              </w:rPr>
              <w:t>без предъявления требований к стажу</w:t>
            </w:r>
          </w:p>
          <w:p w14:paraId="15000000">
            <w:pPr>
              <w:ind/>
              <w:jc w:val="both"/>
              <w:rPr>
                <w:sz w:val="24"/>
              </w:rPr>
            </w:pP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widowControl w:val="0"/>
              <w:ind/>
              <w:jc w:val="center"/>
              <w:rPr>
                <w:sz w:val="24"/>
              </w:rPr>
            </w:pPr>
          </w:p>
          <w:p w14:paraId="17000000">
            <w:pPr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18000000">
      <w:pPr>
        <w:ind/>
        <w:jc w:val="both"/>
        <w:rPr>
          <w:sz w:val="24"/>
        </w:rPr>
      </w:pPr>
    </w:p>
    <w:p w14:paraId="19000000">
      <w:pPr>
        <w:widowControl w:val="0"/>
        <w:ind/>
        <w:contextualSpacing w:val="1"/>
        <w:jc w:val="both"/>
        <w:rPr>
          <w:color w:themeColor="text1" w:val="000000"/>
          <w:spacing w:val="-2"/>
          <w:sz w:val="24"/>
        </w:rPr>
      </w:pPr>
    </w:p>
    <w:p w14:paraId="1A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>
        <w:rPr>
          <w:b w:val="1"/>
          <w:sz w:val="24"/>
        </w:rPr>
        <w:t>г</w:t>
      </w:r>
      <w:r>
        <w:rPr>
          <w:b w:val="1"/>
          <w:sz w:val="24"/>
        </w:rPr>
        <w:t>осударственного налогового инспектора отдела</w:t>
      </w:r>
      <w:r>
        <w:rPr>
          <w:b w:val="1"/>
          <w:sz w:val="24"/>
        </w:rPr>
        <w:t xml:space="preserve"> по работе с заявителями при государственной регистрации</w:t>
      </w:r>
      <w:r>
        <w:rPr>
          <w:sz w:val="24"/>
        </w:rPr>
        <w:t>:</w:t>
      </w:r>
    </w:p>
    <w:p w14:paraId="1B000000">
      <w:pPr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1.</w:t>
      </w:r>
      <w:r>
        <w:rPr>
          <w:color w:themeColor="text1" w:val="000000"/>
          <w:spacing w:val="-2"/>
          <w:sz w:val="24"/>
        </w:rPr>
        <w:t> </w:t>
      </w:r>
      <w:r>
        <w:rPr>
          <w:sz w:val="24"/>
        </w:rPr>
        <w:t xml:space="preserve">Государственный налоговый инспектор </w:t>
      </w:r>
      <w:r>
        <w:rPr>
          <w:color w:themeColor="text1" w:val="000000"/>
          <w:spacing w:val="-2"/>
          <w:sz w:val="24"/>
        </w:rPr>
        <w:t>Отдела должен обладать следующими базовыми знаниями и умениями:</w:t>
      </w:r>
    </w:p>
    <w:p w14:paraId="1C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 xml:space="preserve">-  знанием государственного языка Российской Федерации (русского языка); </w:t>
      </w:r>
    </w:p>
    <w:p w14:paraId="1D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1E000000">
      <w:pPr>
        <w:widowControl w:val="0"/>
        <w:ind w:firstLine="709"/>
        <w:contextualSpacing w:val="1"/>
        <w:jc w:val="both"/>
        <w:rPr>
          <w:color w:themeColor="text1" w:val="000000"/>
          <w:spacing w:val="-2"/>
          <w:sz w:val="24"/>
        </w:rPr>
      </w:pPr>
      <w:r>
        <w:rPr>
          <w:color w:themeColor="text1" w:val="000000"/>
          <w:spacing w:val="-2"/>
          <w:sz w:val="24"/>
        </w:rPr>
        <w:t>- знаниями и умениями в области информационно-коммуникационных технологий.</w:t>
      </w:r>
    </w:p>
    <w:p w14:paraId="1F000000">
      <w:pPr>
        <w:pStyle w:val="Style_4"/>
        <w:ind w:firstLine="54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- </w:t>
      </w:r>
      <w:r>
        <w:rPr>
          <w:rFonts w:ascii="Times New Roman" w:hAnsi="Times New Roman"/>
          <w:color w:val="000000"/>
          <w:sz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14:paraId="20000000">
      <w:pPr>
        <w:widowControl w:val="0"/>
        <w:ind w:firstLine="709"/>
        <w:contextualSpacing w:val="1"/>
        <w:jc w:val="both"/>
        <w:rPr>
          <w:sz w:val="24"/>
        </w:rPr>
      </w:pPr>
      <w:r>
        <w:rPr>
          <w:sz w:val="24"/>
        </w:rPr>
        <w:t>1.1</w:t>
      </w:r>
      <w:r>
        <w:rPr>
          <w:sz w:val="24"/>
        </w:rPr>
        <w:t>. Умения государственного налогового инспектора Отдела включают:</w:t>
      </w:r>
    </w:p>
    <w:p w14:paraId="21000000">
      <w:pPr>
        <w:pStyle w:val="Style_5"/>
        <w:spacing w:after="12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-.</w:t>
      </w:r>
      <w:r>
        <w:rPr>
          <w:sz w:val="24"/>
        </w:rPr>
        <w:t xml:space="preserve"> умение мыслить системно (стратегически);</w:t>
      </w:r>
    </w:p>
    <w:p w14:paraId="22000000">
      <w:pPr>
        <w:pStyle w:val="Style_5"/>
        <w:spacing w:after="12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умение планировать, рационально использовать служебное время и достигать результата;</w:t>
      </w:r>
    </w:p>
    <w:p w14:paraId="23000000">
      <w:pPr>
        <w:pStyle w:val="Style_5"/>
        <w:spacing w:after="12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>-</w:t>
      </w:r>
      <w:r>
        <w:rPr>
          <w:sz w:val="24"/>
        </w:rPr>
        <w:t xml:space="preserve"> коммуникативные умения;</w:t>
      </w:r>
    </w:p>
    <w:p w14:paraId="24000000">
      <w:pPr>
        <w:pStyle w:val="Style_5"/>
        <w:spacing w:after="120" w:line="240" w:lineRule="auto"/>
        <w:ind w:firstLine="0" w:left="0"/>
        <w:contextualSpacing w:val="1"/>
        <w:rPr>
          <w:sz w:val="24"/>
        </w:rPr>
      </w:pPr>
      <w:r>
        <w:rPr>
          <w:sz w:val="24"/>
        </w:rPr>
        <w:t xml:space="preserve">- </w:t>
      </w:r>
      <w:r>
        <w:rPr>
          <w:sz w:val="24"/>
        </w:rPr>
        <w:t xml:space="preserve">умение </w:t>
      </w:r>
      <w:r>
        <w:rPr>
          <w:sz w:val="24"/>
        </w:rPr>
        <w:t>управлять изменениями.</w:t>
      </w:r>
    </w:p>
    <w:p w14:paraId="2500000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 xml:space="preserve"> Управленческие умения:</w:t>
      </w:r>
    </w:p>
    <w:p w14:paraId="26000000">
      <w:pPr>
        <w:pStyle w:val="Style_6"/>
        <w:spacing w:after="120" w:line="240" w:lineRule="auto"/>
        <w:ind w:firstLine="709" w:left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- умение руководить подчиненными, эффективно планировать, организовывать работу и кон</w:t>
      </w:r>
      <w:r>
        <w:rPr>
          <w:rFonts w:ascii="Times New Roman" w:hAnsi="Times New Roman"/>
          <w:color w:val="000000"/>
          <w:sz w:val="24"/>
        </w:rPr>
        <w:t>тролировать ее выполнение;</w:t>
      </w:r>
    </w:p>
    <w:p w14:paraId="27000000">
      <w:pPr>
        <w:pStyle w:val="Style_5"/>
        <w:spacing w:after="120" w:line="240" w:lineRule="auto"/>
        <w:ind w:firstLine="0" w:left="0"/>
        <w:contextualSpacing w:val="1"/>
        <w:rPr>
          <w:color w:val="000000"/>
          <w:sz w:val="24"/>
        </w:rPr>
      </w:pPr>
      <w:r>
        <w:rPr>
          <w:color w:val="000000"/>
          <w:sz w:val="24"/>
        </w:rPr>
        <w:t>- умение оперативно принимать и реализовывать управленческие решения</w:t>
      </w:r>
    </w:p>
    <w:p w14:paraId="28000000">
      <w:pPr>
        <w:widowControl w:val="0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3</w:t>
      </w:r>
      <w:r>
        <w:rPr>
          <w:color w:val="000000"/>
          <w:sz w:val="24"/>
        </w:rPr>
        <w:t>.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>Для замещения должности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14:paraId="29000000">
      <w:pPr>
        <w:widowControl w:val="0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3.1.</w:t>
      </w:r>
      <w:r>
        <w:rPr>
          <w:color w:val="000000"/>
          <w:sz w:val="24"/>
        </w:rPr>
        <w:t xml:space="preserve">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14:paraId="2A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Гражданский кодекс Российской Федерации;</w:t>
      </w:r>
    </w:p>
    <w:p w14:paraId="2B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"consultantplus://offline/ref=08F02EA5642625398ED82B4C90190DF8ACB810D86D14D28FB2108E8A5DOFoBK"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Кодекс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Российской Федерации об административных правонарушениях от 30 декабря 2001 г. №195-ФЗ (с изменениями и дополнениями);</w:t>
      </w:r>
    </w:p>
    <w:p w14:paraId="2C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"consultantplus://offline/ref=08F02EA5642625398ED82B4C90190DF8ACBB12DD6F13D28FB2108E8A5DOFoBK"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8 августа 2001 г. № 129-ФЗ «О государственной регистрации юридических лиц и индивидуальных предпринимателей»;</w:t>
      </w:r>
    </w:p>
    <w:p w14:paraId="2D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"consultantplus://offline/ref=08F02EA5642625398ED82B4C90190DF8ACBB12DA6210D28FB2108E8A5DOFoBK"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8 февраля 1998 г. № 14-ФЗ «Об обществах с ограниченной ответственностью»;</w:t>
      </w:r>
    </w:p>
    <w:p w14:paraId="2E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"consultantplus://offline/ref=08F02EA5642625398ED82B4C90190DF8ACB810DD6811D28FB2108E8A5DOFoBK"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26 декабря 1995 г. № 208-ФЗ «Об акционерных обществах»;</w:t>
      </w:r>
    </w:p>
    <w:p w14:paraId="2F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"consultantplus://offline/ref=08F02EA5642625398ED82B4C90190DF8AFBC19DD6A17D28FB2108E8A5DOFoBK"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11 июня 2003 г. № 74-ФЗ «О крестьянском (фермерском) хозяйстве»;</w:t>
      </w:r>
    </w:p>
    <w:p w14:paraId="30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 Федеральный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"consultantplus://offline/ref=08F02EA5642625398ED82B4C90190DF8ACBA10DB691BD28FB2108E8A5DOFoBK"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закон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от 27 июля 2010 г. № 210-ФЗ «Об организации предоставления государственных и муниципальных услуг»;</w:t>
      </w:r>
    </w:p>
    <w:p w14:paraId="31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Федеральный закон от 27.07.2004 N 79-ФЗ "О государственной гражданской службе Российской Федерации";</w:t>
      </w:r>
    </w:p>
    <w:p w14:paraId="32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>. Федеральный закон от 25.12.2008 N 273-ФЗ "О противодействии коррупции"</w:t>
      </w:r>
      <w:r>
        <w:rPr>
          <w:rFonts w:ascii="Times New Roman" w:hAnsi="Times New Roman"/>
          <w:color w:val="000000"/>
          <w:sz w:val="24"/>
        </w:rPr>
        <w:t xml:space="preserve"> ;</w:t>
      </w:r>
    </w:p>
    <w:p w14:paraId="33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Федеральный закон от 02.05.2006 N 59-ФЗ "О порядке рассмотрения обращений граждан Российской Федерации";</w:t>
      </w:r>
    </w:p>
    <w:p w14:paraId="34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Федеральный закон от 27.07.2006 N 152-ФЗ "О персональных данных";</w:t>
      </w:r>
    </w:p>
    <w:p w14:paraId="35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Федеральный закон от 06.04.2011 N 63-ФЗ "Об электронной подписи"</w:t>
      </w:r>
      <w:r>
        <w:rPr>
          <w:rFonts w:ascii="Times New Roman" w:hAnsi="Times New Roman"/>
          <w:color w:val="000000"/>
          <w:sz w:val="24"/>
        </w:rPr>
        <w:t xml:space="preserve"> ;</w:t>
      </w:r>
    </w:p>
    <w:p w14:paraId="36000000">
      <w:pPr>
        <w:widowControl w:val="0"/>
        <w:ind w:firstLine="283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"consultantplus://offline/ref=08F02EA5642625398ED82B4C90190DF8AABE12D862188F85BA498288O5oAK"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постановление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Правительства Российской Федерации от 17 мая 2002 г. № 319 «Об уполномоченном федеральном органе исполнительной власти, осуществляющем государственную регистрацию юридических лиц, крестьянских (фермерских) хозяйств, физических лиц в качестве индивидуальных предпринимателей»;</w:t>
      </w:r>
    </w:p>
    <w:p w14:paraId="37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"consultantplus://offline/ref=08F02EA5642625398ED82B4C90190DF8ACBB18DE6217D28FB2108E8A5DOFoBK"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постановление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Правительства Российской Федерации от 22 декабря 2011 г. № 1092 «О порядке представления в регистрирующий орган иными государственными органами сведений в электронной форме, необходимых для осуществления государственной регистрации юридических лиц и индивидуальных предпринимателей, а также для ведения единых государственных реестров юридических лиц и индивидуальных предпринимателей»;</w:t>
      </w:r>
    </w:p>
    <w:p w14:paraId="38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"consultantplus://offline/ref=08F02EA5642625398ED82B4C90190DF8AFB215DF621AD28FB2108E8A5DOFoBK"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постановление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Правительства Российской Федерации от 19 мая 2014 г.№ 462 «О размере платы за предоставление содержащихся в Едином государственном реестре юридических лиц и Едином государственном реестре индивидуальных предпринимателей сведений и документов и признании утратившими силу некоторых актов Правительства Российской Федерации»;</w:t>
      </w:r>
    </w:p>
    <w:p w14:paraId="39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"consultantplus://offline/ref=08F02EA5642625398ED82B4C90190DF8ACBA19DB6214D28FB2108E8A5DOFoBK"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постановление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Правительства Российской Федерации от 16 августа 2012 г.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r>
        <w:rPr>
          <w:rFonts w:ascii="Times New Roman" w:hAnsi="Times New Roman"/>
          <w:color w:val="000000"/>
          <w:sz w:val="24"/>
        </w:rPr>
        <w:t>Росатом</w:t>
      </w:r>
      <w:r>
        <w:rPr>
          <w:rFonts w:ascii="Times New Roman" w:hAnsi="Times New Roman"/>
          <w:color w:val="000000"/>
          <w:sz w:val="24"/>
        </w:rPr>
        <w:t>» и ее должностных лиц»;</w:t>
      </w:r>
    </w:p>
    <w:p w14:paraId="3A000000">
      <w:pPr>
        <w:ind w:firstLine="283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"consultantplus://offline/ref=08F02EA5642625398ED82B4C90190DF8AFBF18DD6F17D28FB2108E8A5DOFoBK"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Минфина России от 30.09.2016 № 169н «Об утверждении Административного регламента предоставления Федеральной налоговой службой государственной услуги по государственной регистрации юридических лиц, физических лиц в качестве индивидуальных предпринимателей и крестьянских (фермерских) хозяйств» (Зарегистрировано в Минюсте России 05.12.2016 N 44557);</w:t>
      </w:r>
    </w:p>
    <w:p w14:paraId="3B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"consultantplus://offline/ref=08F02EA5642625398ED82B4C90190DF8AFBD18D86217D28FB2108E8A5DOFoBK"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приказ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Минфина России от 15 января 2015 г. № 5н «Об утверждении Административного регламента предоставления Федеральной налоговой службой государственной услуги по предоставлению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предпринимателей»</w:t>
      </w:r>
    </w:p>
    <w:p w14:paraId="3C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Приказ Минфина России от 30.10.2017 N 165н "Об утверждении Порядка ведения Единого государственного реестра юридических лиц и Единого государственного реестра индивидуальных предпринимателей, внесения исправлений в сведения, включенные в записи Единого государственного реестра юридических лиц и Единого государственного реестра индивидуальных предпринимателей на электронных носителях, не соответствующие сведениям, содержащимся в документах, на основании которых внесены такие записи (исправление технической ошибки), и о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признании</w:t>
      </w:r>
      <w:r>
        <w:rPr>
          <w:rFonts w:ascii="Times New Roman" w:hAnsi="Times New Roman"/>
          <w:color w:val="000000"/>
          <w:sz w:val="24"/>
        </w:rPr>
        <w:t xml:space="preserve"> утратившим силу приказа Министерства финансов Российской Федерации от 18 </w:t>
      </w:r>
      <w:r>
        <w:rPr>
          <w:rFonts w:ascii="Times New Roman" w:hAnsi="Times New Roman"/>
          <w:color w:val="000000"/>
          <w:sz w:val="24"/>
        </w:rPr>
        <w:t>февраля 2015 г. N 25н"</w:t>
      </w:r>
    </w:p>
    <w:p w14:paraId="3D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"consultantplus://offline/ref=08F02EA5642625398ED82B4C90190DF8AFBA19D86A17D28FB2108E8A5DOFoBK"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приказ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Минюста России от 12 ноября 2010 г. № 343 «О порядке взаимодействия Министерства юстиции Российской Федерации с Федеральной налоговой службой по вопросам государственной регистрации некоммерческих организаций»</w:t>
      </w:r>
    </w:p>
    <w:p w14:paraId="3E000000">
      <w:pPr>
        <w:widowControl w:val="0"/>
        <w:ind w:firstLine="283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"consultantplus://offline/ref=08F02EA5642625398ED82B4C90190DF8AFB318D9621AD28FB2108E8A5DOFoBK"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25 января 2012 г. № ММВ-7-6/25@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</w:t>
      </w:r>
    </w:p>
    <w:p w14:paraId="3F000000">
      <w:pPr>
        <w:ind w:firstLine="283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"consultantplus://offline/ref=08F02EA5642625398ED82B4C90190DF8AFB318D9621AD28FB2108E8A5DOFoBK"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12.09.2016 № ММВ-7-14/481@ «Об утверждении формы и содержания документа, подтверждающего факт внесения записи в Единый государственный реестр юридических лиц или Единый государственный реестр индивидуальных предпринимателей, признании </w:t>
      </w:r>
      <w:r>
        <w:rPr>
          <w:color w:val="000000"/>
          <w:sz w:val="24"/>
        </w:rPr>
        <w:t>утратившими</w:t>
      </w:r>
      <w:r>
        <w:rPr>
          <w:color w:val="000000"/>
          <w:sz w:val="24"/>
        </w:rPr>
        <w:t xml:space="preserve"> силу отдельных приказов и отдельных положений приказов Федеральной налоговой службы»</w:t>
      </w:r>
    </w:p>
    <w:p w14:paraId="40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fldChar w:fldCharType="begin"/>
      </w:r>
      <w:r>
        <w:rPr>
          <w:rFonts w:ascii="Times New Roman" w:hAnsi="Times New Roman"/>
          <w:color w:val="000000"/>
          <w:sz w:val="24"/>
        </w:rPr>
        <w:instrText>HYPERLINK "consultantplus://offline/ref=08F02EA5642625398ED82B4C90190DF8AFB312DF6E1AD28FB2108E8A5DOFoBK"</w:instrText>
      </w:r>
      <w:r>
        <w:rPr>
          <w:rFonts w:ascii="Times New Roman" w:hAnsi="Times New Roman"/>
          <w:color w:val="000000"/>
          <w:sz w:val="24"/>
        </w:rPr>
        <w:fldChar w:fldCharType="separate"/>
      </w:r>
      <w:r>
        <w:rPr>
          <w:rFonts w:ascii="Times New Roman" w:hAnsi="Times New Roman"/>
          <w:color w:val="000000"/>
          <w:sz w:val="24"/>
        </w:rPr>
        <w:t>приказ</w:t>
      </w:r>
      <w:r>
        <w:rPr>
          <w:rFonts w:ascii="Times New Roman" w:hAnsi="Times New Roman"/>
          <w:color w:val="000000"/>
          <w:sz w:val="24"/>
        </w:rPr>
        <w:fldChar w:fldCharType="end"/>
      </w:r>
      <w:r>
        <w:rPr>
          <w:rFonts w:ascii="Times New Roman" w:hAnsi="Times New Roman"/>
          <w:color w:val="000000"/>
          <w:sz w:val="24"/>
        </w:rPr>
        <w:t xml:space="preserve"> ФНС России от 12 августа 2011 г. № ЯК-7-6/489@ «Об утверждении Порядка направления в регистрирующий орган при государственной регистрации юридических лиц, крестьянских (фермерских) хозяйств и физических лиц в качестве индивидуальных предпринимателей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услуг»</w:t>
      </w:r>
    </w:p>
    <w:p w14:paraId="41000000">
      <w:pPr>
        <w:widowControl w:val="0"/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   </w:t>
      </w: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"consultantplus://offline/ref=08F02EA5642625398ED82B4C90190DF8ACBA14DC621BD28FB2108E8A5DOFoBK"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приказ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ФНС России от 9 июня 2014 г. № ММВ-7-14/316@ «Об утверждении формы заявления о внесении сведений о юридическом лице в Единый государственный реестр юридических лиц, требований к его оформлению, а также формы и содержания документа, подтверждающего факт внесения записи в Единый государственный реестр юридических лиц на основании такого заявления»</w:t>
      </w:r>
    </w:p>
    <w:p w14:paraId="42000000">
      <w:pPr>
        <w:widowControl w:val="0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Государственный налоговый инспектор отдела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14:paraId="43000000">
      <w:pPr>
        <w:widowControl w:val="0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. Иные профессиональные знания государственного налогового инспектора Отдела:</w:t>
      </w:r>
    </w:p>
    <w:p w14:paraId="44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порядок государственной регистрации юридических лиц, физических лиц в качестве индивидуальных предпринимателей и крестьянских (фермерских) хозяйств;</w:t>
      </w:r>
    </w:p>
    <w:p w14:paraId="45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порядок работы налогового органа с материалами и документами, содержащими конфиденциальные сведения об организациях и физических лицах, формирование и хранение документов;</w:t>
      </w:r>
    </w:p>
    <w:p w14:paraId="46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порядок формирования и ведения Единого государственного реестра юридических лиц (ЕГРЮЛ);</w:t>
      </w:r>
    </w:p>
    <w:p w14:paraId="47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порядок формирования и ведения Единого государственного реестра индивидуальных предпринимателей (ЕГРИП);</w:t>
      </w:r>
    </w:p>
    <w:p w14:paraId="48000000">
      <w:pPr>
        <w:pStyle w:val="Style_4"/>
        <w:ind w:firstLine="283"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порядок предоставления сведений, содержащихся в ЕГРЮЛ, ЕГРИП;</w:t>
      </w:r>
    </w:p>
    <w:p w14:paraId="49000000">
      <w:pPr>
        <w:widowControl w:val="0"/>
        <w:ind w:firstLine="283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основные направления организации работы по государственной регистрации юридических лиц и индивидуальных предпринимателей.</w:t>
      </w:r>
    </w:p>
    <w:p w14:paraId="4A000000">
      <w:pPr>
        <w:widowControl w:val="0"/>
        <w:ind w:firstLine="709"/>
        <w:contextualSpacing w:val="1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-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 xml:space="preserve">Государственный налоговый инспектор </w:t>
      </w:r>
      <w:r>
        <w:rPr>
          <w:color w:val="000000"/>
          <w:spacing w:val="-2"/>
          <w:sz w:val="24"/>
        </w:rPr>
        <w:t>Отдела должен обладать следующими профессиональными умениями:</w:t>
      </w:r>
    </w:p>
    <w:p w14:paraId="4B000000">
      <w:pPr>
        <w:pStyle w:val="Style_4"/>
        <w:ind w:firstLine="709"/>
        <w:outlineLvl w:val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осуществлять </w:t>
      </w:r>
      <w:r>
        <w:rPr>
          <w:rFonts w:ascii="Times New Roman" w:hAnsi="Times New Roman"/>
          <w:color w:val="000000"/>
          <w:sz w:val="24"/>
        </w:rPr>
        <w:t>государственную регистрацию и учет физических лиц, юридических лиц, индивидуальных предпринимателей и фермерских хозяйств (КФК);</w:t>
      </w:r>
    </w:p>
    <w:p w14:paraId="4C000000">
      <w:pPr>
        <w:pStyle w:val="Style_4"/>
        <w:ind/>
        <w:contextualSpacing w:val="1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-</w:t>
      </w:r>
      <w:r>
        <w:rPr>
          <w:rFonts w:ascii="Times New Roman" w:hAnsi="Times New Roman"/>
          <w:color w:val="000000"/>
          <w:sz w:val="24"/>
        </w:rPr>
        <w:t xml:space="preserve"> ведение федеральных информационных ресурсов - ЕГРЮЛ, ЕГРИП и предоставления содержащихся в них сведений;</w:t>
      </w:r>
    </w:p>
    <w:p w14:paraId="4D000000">
      <w:pPr>
        <w:widowControl w:val="0"/>
        <w:ind w:firstLine="709"/>
        <w:contextualSpacing w:val="1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 xml:space="preserve">- </w:t>
      </w:r>
      <w:r>
        <w:rPr>
          <w:color w:val="000000"/>
          <w:sz w:val="24"/>
        </w:rPr>
        <w:t xml:space="preserve">Государственный налоговый инспектор </w:t>
      </w:r>
      <w:r>
        <w:rPr>
          <w:color w:val="000000"/>
          <w:spacing w:val="-2"/>
          <w:sz w:val="24"/>
        </w:rPr>
        <w:t>Отдела должен обладать следующими функциональными знаниями и умениями.</w:t>
      </w:r>
    </w:p>
    <w:p w14:paraId="4E000000">
      <w:pPr>
        <w:widowControl w:val="0"/>
        <w:ind w:firstLine="709"/>
        <w:contextualSpacing w:val="1"/>
        <w:jc w:val="both"/>
        <w:rPr>
          <w:color w:val="000000"/>
          <w:spacing w:val="-2"/>
          <w:sz w:val="24"/>
        </w:rPr>
      </w:pPr>
      <w:r>
        <w:rPr>
          <w:color w:val="000000"/>
          <w:spacing w:val="-2"/>
          <w:sz w:val="24"/>
        </w:rPr>
        <w:t>5</w:t>
      </w:r>
      <w:r>
        <w:rPr>
          <w:color w:val="000000"/>
          <w:spacing w:val="-2"/>
          <w:sz w:val="24"/>
        </w:rPr>
        <w:t xml:space="preserve">. Функциональные знания </w:t>
      </w:r>
      <w:r>
        <w:rPr>
          <w:color w:val="000000"/>
          <w:sz w:val="24"/>
        </w:rPr>
        <w:t xml:space="preserve">государственного налогового инспектора </w:t>
      </w:r>
      <w:r>
        <w:rPr>
          <w:color w:val="000000"/>
          <w:spacing w:val="-2"/>
          <w:sz w:val="24"/>
        </w:rPr>
        <w:t>Отдела:</w:t>
      </w:r>
    </w:p>
    <w:p w14:paraId="4F000000">
      <w:pPr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принципы предоставления государственных услуг;</w:t>
      </w:r>
    </w:p>
    <w:p w14:paraId="50000000">
      <w:pPr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требования к предоставлению государственных услуг;</w:t>
      </w:r>
    </w:p>
    <w:p w14:paraId="51000000">
      <w:pPr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14:paraId="52000000">
      <w:pPr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порядок предоставления государственных услуг в электронной форме;</w:t>
      </w:r>
    </w:p>
    <w:p w14:paraId="53000000">
      <w:pPr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понятие и принципы функционирования, назначение портала государственных услуг;</w:t>
      </w:r>
    </w:p>
    <w:p w14:paraId="54000000">
      <w:pPr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права заявителей при получении государственных услуг;</w:t>
      </w:r>
    </w:p>
    <w:p w14:paraId="55000000">
      <w:pPr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обязанности государственных органов, предоставляющих государственные услуги;</w:t>
      </w:r>
    </w:p>
    <w:p w14:paraId="56000000">
      <w:pPr>
        <w:ind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стандарт предоставления государственной услуги: требования и порядок разработки.</w:t>
      </w:r>
    </w:p>
    <w:p w14:paraId="57000000">
      <w:pPr>
        <w:widowControl w:val="0"/>
        <w:ind w:firstLine="709"/>
        <w:contextualSpacing w:val="1"/>
        <w:jc w:val="both"/>
        <w:rPr>
          <w:color w:val="000000"/>
          <w:sz w:val="24"/>
        </w:rPr>
      </w:pPr>
      <w:r>
        <w:rPr>
          <w:color w:val="000000"/>
          <w:sz w:val="24"/>
        </w:rPr>
        <w:t>6.</w:t>
      </w:r>
      <w:r>
        <w:rPr>
          <w:color w:val="000000"/>
          <w:sz w:val="24"/>
        </w:rPr>
        <w:t> </w:t>
      </w:r>
      <w:r>
        <w:rPr>
          <w:color w:val="000000"/>
          <w:spacing w:val="-2"/>
          <w:sz w:val="24"/>
        </w:rPr>
        <w:t xml:space="preserve">Функциональные умения </w:t>
      </w:r>
      <w:r>
        <w:rPr>
          <w:color w:val="000000"/>
          <w:sz w:val="24"/>
        </w:rPr>
        <w:t xml:space="preserve">государственного налогового инспектора </w:t>
      </w:r>
      <w:r>
        <w:rPr>
          <w:color w:val="000000"/>
          <w:spacing w:val="-2"/>
          <w:sz w:val="24"/>
        </w:rPr>
        <w:t>Отдела</w:t>
      </w:r>
      <w:r>
        <w:rPr>
          <w:color w:val="000000"/>
          <w:sz w:val="24"/>
        </w:rPr>
        <w:t>:</w:t>
      </w:r>
    </w:p>
    <w:p w14:paraId="58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прием и согласование документации, заявок, заявлений;</w:t>
      </w:r>
    </w:p>
    <w:p w14:paraId="59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предоставление информации из реестров, баз данных, выдача справок, выписок, документов, разъяснений и сведений;</w:t>
      </w:r>
    </w:p>
    <w:p w14:paraId="5A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рассмотрение запросов, ходатайств, уведомлений, жалоб;</w:t>
      </w:r>
    </w:p>
    <w:p w14:paraId="5B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проведение консультаций;</w:t>
      </w:r>
    </w:p>
    <w:p w14:paraId="5C000000">
      <w:pPr>
        <w:widowControl w:val="0"/>
        <w:ind w:firstLine="709"/>
        <w:jc w:val="both"/>
        <w:rPr>
          <w:color w:val="000000"/>
          <w:spacing w:val="-2"/>
          <w:sz w:val="24"/>
        </w:rPr>
      </w:pPr>
      <w:r>
        <w:rPr>
          <w:color w:val="000000"/>
          <w:sz w:val="24"/>
        </w:rPr>
        <w:t>-</w:t>
      </w:r>
      <w:r>
        <w:rPr>
          <w:color w:val="000000"/>
          <w:sz w:val="24"/>
        </w:rPr>
        <w:t xml:space="preserve"> выдача документов по результатам предоставления государственной услуги.</w:t>
      </w:r>
    </w:p>
    <w:p w14:paraId="5D000000">
      <w:pPr>
        <w:widowControl w:val="0"/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Денежное </w:t>
      </w:r>
      <w:r>
        <w:rPr>
          <w:color w:val="000000"/>
          <w:sz w:val="24"/>
        </w:rPr>
        <w:t xml:space="preserve">содержание федеральных государственных гражданских служащих ИФНС России по </w:t>
      </w:r>
      <w:r>
        <w:rPr>
          <w:color w:val="000000"/>
          <w:sz w:val="24"/>
        </w:rPr>
        <w:t>Красноглинскому</w:t>
      </w:r>
      <w:r>
        <w:rPr>
          <w:color w:val="000000"/>
          <w:sz w:val="24"/>
        </w:rPr>
        <w:t xml:space="preserve"> району г. Самары состоит </w:t>
      </w:r>
      <w:r>
        <w:rPr>
          <w:color w:val="000000"/>
          <w:sz w:val="24"/>
        </w:rPr>
        <w:t>из</w:t>
      </w:r>
      <w:r>
        <w:rPr>
          <w:color w:val="000000"/>
          <w:sz w:val="24"/>
        </w:rPr>
        <w:t>:</w:t>
      </w:r>
    </w:p>
    <w:p w14:paraId="5E000000">
      <w:pPr>
        <w:widowControl w:val="0"/>
        <w:ind/>
        <w:jc w:val="both"/>
        <w:rPr>
          <w:color w:val="000000"/>
          <w:sz w:val="16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6237"/>
        <w:gridCol w:w="3969"/>
      </w:tblGrid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5F000000">
            <w:pPr>
              <w:rPr>
                <w:color w:val="000000"/>
                <w:sz w:val="24"/>
              </w:rPr>
            </w:pP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widowControl w:val="0"/>
              <w:tabs>
                <w:tab w:leader="none" w:pos="0" w:val="left"/>
              </w:tabs>
              <w:ind w:firstLine="0" w:left="-108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  <w:r>
              <w:rPr>
                <w:color w:val="000000"/>
                <w:sz w:val="24"/>
              </w:rPr>
              <w:t>осударственный налоговый инспектор</w:t>
            </w:r>
          </w:p>
        </w:tc>
      </w:tr>
      <w:tr>
        <w:trPr>
          <w:trHeight w:hRule="atLeast" w:val="1423"/>
        </w:trP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1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2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</w:p>
          <w:p w14:paraId="63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4379</w:t>
            </w:r>
            <w:r>
              <w:rPr>
                <w:color w:val="000000"/>
                <w:sz w:val="24"/>
              </w:rPr>
              <w:t xml:space="preserve"> руб.</w:t>
            </w:r>
          </w:p>
        </w:tc>
      </w:tr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4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5000000">
            <w:pPr>
              <w:ind/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1280</w:t>
            </w:r>
            <w:r>
              <w:rPr>
                <w:color w:val="000000"/>
                <w:sz w:val="22"/>
              </w:rPr>
              <w:t xml:space="preserve"> руб. - </w:t>
            </w:r>
            <w:r>
              <w:rPr>
                <w:color w:val="000000"/>
                <w:sz w:val="22"/>
              </w:rPr>
              <w:t>1371</w:t>
            </w:r>
            <w:r>
              <w:rPr>
                <w:color w:val="000000"/>
                <w:sz w:val="22"/>
              </w:rPr>
              <w:t xml:space="preserve"> руб.</w:t>
            </w:r>
          </w:p>
        </w:tc>
      </w:tr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6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 30% </w:t>
            </w:r>
          </w:p>
          <w:p w14:paraId="68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должностного </w:t>
            </w:r>
          </w:p>
          <w:p w14:paraId="69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оклада</w:t>
            </w:r>
          </w:p>
        </w:tc>
      </w:tr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A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B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60-90</w:t>
            </w:r>
            <w:r>
              <w:rPr>
                <w:color w:val="000000"/>
                <w:sz w:val="24"/>
              </w:rPr>
              <w:t>%</w:t>
            </w:r>
          </w:p>
          <w:p w14:paraId="6C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должностного </w:t>
            </w:r>
          </w:p>
          <w:p w14:paraId="6D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оклада</w:t>
            </w:r>
          </w:p>
        </w:tc>
      </w:tr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6E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F000000">
            <w:pPr>
              <w:spacing w:line="240" w:lineRule="exact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0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Ежемесячного  денежного поощрения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1000000">
            <w:pPr>
              <w:spacing w:line="240" w:lineRule="exact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размере должностного оклада</w:t>
            </w:r>
          </w:p>
        </w:tc>
      </w:tr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2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3000000">
            <w:pPr>
              <w:spacing w:line="240" w:lineRule="exact"/>
              <w:ind/>
              <w:jc w:val="center"/>
              <w:rPr>
                <w:color w:val="000000"/>
                <w:sz w:val="24"/>
              </w:rPr>
            </w:pPr>
          </w:p>
          <w:p w14:paraId="74000000">
            <w:pPr>
              <w:spacing w:line="240" w:lineRule="exact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 месячных оклада денежного содержания</w:t>
            </w:r>
          </w:p>
        </w:tc>
      </w:tr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5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Материальной помощи к отпуску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6000000">
            <w:pPr>
              <w:spacing w:line="240" w:lineRule="exact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положением, утвержденным Представителем нанимателя</w:t>
            </w:r>
          </w:p>
        </w:tc>
      </w:tr>
      <w:tr>
        <w:tc>
          <w:tcPr>
            <w:tcW w:type="dxa" w:w="62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77000000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00000">
            <w:pPr>
              <w:spacing w:line="240" w:lineRule="exact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14:paraId="79000000">
      <w:pPr>
        <w:widowControl w:val="0"/>
        <w:ind/>
        <w:jc w:val="both"/>
        <w:rPr>
          <w:color w:val="000000"/>
          <w:sz w:val="24"/>
        </w:rPr>
      </w:pPr>
    </w:p>
    <w:p w14:paraId="7A000000">
      <w:pPr>
        <w:widowControl w:val="0"/>
        <w:ind/>
        <w:jc w:val="both"/>
        <w:rPr>
          <w:color w:val="000000"/>
          <w:sz w:val="24"/>
        </w:rPr>
      </w:pPr>
    </w:p>
    <w:p w14:paraId="7B000000">
      <w:pPr>
        <w:widowControl w:val="0"/>
        <w:ind/>
        <w:jc w:val="both"/>
        <w:rPr>
          <w:color w:val="000000"/>
          <w:sz w:val="24"/>
        </w:rPr>
      </w:pPr>
    </w:p>
    <w:p w14:paraId="7C00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4"/>
        </w:rPr>
      </w:pPr>
    </w:p>
    <w:p w14:paraId="7D00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4"/>
        </w:rPr>
      </w:pPr>
    </w:p>
    <w:p w14:paraId="7E00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4"/>
        </w:rPr>
      </w:pPr>
    </w:p>
    <w:p w14:paraId="7F00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4"/>
        </w:rPr>
      </w:pPr>
    </w:p>
    <w:p w14:paraId="8000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Должностные обязанности</w:t>
      </w:r>
      <w:r>
        <w:rPr>
          <w:rFonts w:ascii="Times New Roman" w:hAnsi="Times New Roman"/>
          <w:color w:val="000000"/>
          <w:sz w:val="24"/>
        </w:rPr>
        <w:t>, права и ответственность</w:t>
      </w:r>
      <w:r>
        <w:rPr>
          <w:rFonts w:ascii="Times New Roman" w:hAnsi="Times New Roman"/>
          <w:color w:val="000000"/>
          <w:sz w:val="24"/>
        </w:rPr>
        <w:t>.</w:t>
      </w:r>
      <w:r>
        <w:rPr>
          <w:rFonts w:ascii="Times New Roman" w:hAnsi="Times New Roman"/>
          <w:color w:val="000000"/>
          <w:sz w:val="24"/>
        </w:rPr>
        <w:t xml:space="preserve"> </w:t>
      </w:r>
    </w:p>
    <w:p w14:paraId="8100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Показатели эффективности </w:t>
      </w:r>
      <w:r>
        <w:rPr>
          <w:rFonts w:ascii="Times New Roman" w:hAnsi="Times New Roman"/>
          <w:color w:val="000000"/>
          <w:sz w:val="24"/>
        </w:rPr>
        <w:t>результативности</w:t>
      </w:r>
      <w:r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профессиональной служебной деятельности</w:t>
      </w:r>
    </w:p>
    <w:p w14:paraId="82000000">
      <w:pPr>
        <w:pStyle w:val="Style_6"/>
        <w:widowControl w:val="0"/>
        <w:spacing w:after="0" w:line="240" w:lineRule="auto"/>
        <w:ind w:firstLine="0" w:left="0"/>
        <w:jc w:val="center"/>
        <w:rPr>
          <w:rFonts w:ascii="Times New Roman" w:hAnsi="Times New Roman"/>
          <w:color w:val="000000"/>
          <w:sz w:val="24"/>
        </w:rPr>
      </w:pPr>
    </w:p>
    <w:tbl>
      <w:tblPr>
        <w:tblStyle w:val="Style_2"/>
        <w:tblInd w:type="dxa" w:w="10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</w:tblPr>
      <w:tblGrid>
        <w:gridCol w:w="2582"/>
        <w:gridCol w:w="5029"/>
        <w:gridCol w:w="2702"/>
      </w:tblGrid>
      <w:tr>
        <w:tc>
          <w:tcPr>
            <w:tcW w:type="dxa" w:w="2582"/>
          </w:tcPr>
          <w:p w14:paraId="83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Наименование отдела, вакантная должность</w:t>
            </w:r>
          </w:p>
        </w:tc>
        <w:tc>
          <w:tcPr>
            <w:tcW w:type="dxa" w:w="5029"/>
          </w:tcPr>
          <w:p w14:paraId="84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</w:p>
          <w:p w14:paraId="85000000">
            <w:pPr>
              <w:widowControl w:val="0"/>
              <w:ind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Д</w:t>
            </w:r>
            <w:r>
              <w:rPr>
                <w:color w:val="000000"/>
                <w:sz w:val="24"/>
              </w:rPr>
              <w:t>олжностны</w:t>
            </w:r>
            <w:r>
              <w:rPr>
                <w:color w:val="000000"/>
                <w:sz w:val="24"/>
              </w:rPr>
              <w:t>е</w:t>
            </w:r>
            <w:r>
              <w:rPr>
                <w:color w:val="000000"/>
                <w:sz w:val="24"/>
              </w:rPr>
              <w:t xml:space="preserve"> обязанност</w:t>
            </w:r>
            <w:r>
              <w:rPr>
                <w:color w:val="000000"/>
                <w:sz w:val="24"/>
              </w:rPr>
              <w:t>и</w:t>
            </w:r>
            <w:r>
              <w:rPr>
                <w:color w:val="000000"/>
                <w:sz w:val="24"/>
              </w:rPr>
              <w:t>, прав</w:t>
            </w:r>
            <w:r>
              <w:rPr>
                <w:color w:val="000000"/>
                <w:sz w:val="24"/>
              </w:rPr>
              <w:t>а</w:t>
            </w:r>
            <w:r>
              <w:rPr>
                <w:color w:val="000000"/>
                <w:sz w:val="24"/>
              </w:rPr>
              <w:t xml:space="preserve"> и ответственност</w:t>
            </w:r>
            <w:r>
              <w:rPr>
                <w:color w:val="000000"/>
                <w:sz w:val="24"/>
              </w:rPr>
              <w:t>ь</w:t>
            </w:r>
          </w:p>
        </w:tc>
        <w:tc>
          <w:tcPr>
            <w:tcW w:type="dxa" w:w="2702"/>
          </w:tcPr>
          <w:p w14:paraId="86000000">
            <w:pPr>
              <w:pStyle w:val="Style_6"/>
              <w:widowControl w:val="0"/>
              <w:spacing w:after="0" w:line="240" w:lineRule="auto"/>
              <w:ind w:firstLine="0" w:left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Показатели эффективности </w:t>
            </w:r>
            <w:r>
              <w:rPr>
                <w:rFonts w:ascii="Times New Roman" w:hAnsi="Times New Roman"/>
                <w:color w:val="000000"/>
                <w:sz w:val="24"/>
              </w:rPr>
              <w:t>результативности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профессиональной служебной деятельности</w:t>
            </w:r>
          </w:p>
        </w:tc>
      </w:tr>
      <w:tr>
        <w:tc>
          <w:tcPr>
            <w:tcW w:type="dxa" w:w="2582"/>
          </w:tcPr>
          <w:p w14:paraId="87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Отдел по работе с заявителями при государственной регистрации,</w:t>
            </w:r>
          </w:p>
          <w:p w14:paraId="88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Государственный налоговый инспектор</w:t>
            </w:r>
          </w:p>
          <w:p w14:paraId="89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</w:p>
        </w:tc>
        <w:tc>
          <w:tcPr>
            <w:tcW w:type="dxa" w:w="5029"/>
          </w:tcPr>
          <w:p w14:paraId="8A000000">
            <w:pPr>
              <w:ind w:firstLine="145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</w:t>
            </w:r>
            <w:r>
              <w:rPr>
                <w:color w:val="000000"/>
                <w:sz w:val="24"/>
              </w:rPr>
              <w:t xml:space="preserve">осударственный налоговый инспектор </w:t>
            </w:r>
            <w:r>
              <w:rPr>
                <w:color w:val="000000"/>
                <w:sz w:val="24"/>
              </w:rPr>
              <w:t>о</w:t>
            </w:r>
            <w:r>
              <w:rPr>
                <w:color w:val="000000"/>
                <w:sz w:val="24"/>
              </w:rPr>
              <w:t>тдела обязан:</w:t>
            </w:r>
          </w:p>
          <w:p w14:paraId="8B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строго выполнять основные обязанности государственного гражданского служащего, определенные </w:t>
            </w:r>
            <w:r>
              <w:rPr>
                <w:color w:val="000000"/>
                <w:sz w:val="24"/>
              </w:rPr>
              <w:t xml:space="preserve">статьями 15 и 18 </w:t>
            </w:r>
            <w:r>
              <w:rPr>
                <w:color w:val="000000"/>
                <w:sz w:val="24"/>
              </w:rPr>
              <w:t xml:space="preserve">Федерального     Закона    от  27 июля   2004 года  № 79-ФЗ «О государственной гражданской службе Российской Федерации»; </w:t>
            </w:r>
          </w:p>
          <w:p w14:paraId="8C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взаимодействовать с МФЦ Самарской области по приему и выдаче документов по государственной регистрации юридических лиц и индивидуальных предпринимателей;</w:t>
            </w:r>
          </w:p>
          <w:p w14:paraId="8D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взаимодействовать с филиалом ФКУ «Налог-Сервис» ФНС России по передаче документов, поступивших для государственной регистрации юридических лиц и индивидуальных предпринимателей;</w:t>
            </w:r>
          </w:p>
          <w:p w14:paraId="8E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осуществлять </w:t>
            </w:r>
            <w:r>
              <w:rPr>
                <w:color w:val="000000"/>
                <w:sz w:val="24"/>
              </w:rPr>
              <w:t>контроль за</w:t>
            </w:r>
            <w:r>
              <w:rPr>
                <w:color w:val="000000"/>
                <w:sz w:val="24"/>
              </w:rPr>
              <w:t xml:space="preserve"> ведением делопроизводства, сохранностью документов в отделе;</w:t>
            </w:r>
          </w:p>
          <w:p w14:paraId="8F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обеспечивать  сохранность  служебного  удостоверения;</w:t>
            </w:r>
          </w:p>
          <w:p w14:paraId="90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соблюдать   правила  Служебного  распорядка  и  дисциплины  труда   при исполнении должностных обязанностей и полномочий;</w:t>
            </w:r>
          </w:p>
          <w:p w14:paraId="91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обеспечивать соблюдение налоговой и иной охраняемой законом тайны в соответствии с Налоговым кодексом, федеральными законами и иными нормативными правовыми актами; </w:t>
            </w:r>
          </w:p>
          <w:p w14:paraId="92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Осуществлять </w:t>
            </w:r>
            <w:r>
              <w:rPr>
                <w:color w:val="000000"/>
                <w:sz w:val="24"/>
              </w:rPr>
              <w:t>внутренний контроль деятельности по технологическим процессам ФНС России в соответствии с утвержденными картами внутреннего контроля в рамках исполнения должностных обязанностей</w:t>
            </w:r>
            <w:r>
              <w:rPr>
                <w:color w:val="000000"/>
                <w:sz w:val="24"/>
              </w:rPr>
              <w:t>;</w:t>
            </w:r>
          </w:p>
          <w:p w14:paraId="93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К методам внутреннего контроля относятся:</w:t>
            </w:r>
          </w:p>
          <w:p w14:paraId="94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самоконтроль выполняемых должностным лицом действий; </w:t>
            </w:r>
          </w:p>
          <w:p w14:paraId="95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контроль с применением автоматизированных контрольных процедур в случае полной или частичной автоматизации выполнения </w:t>
            </w:r>
            <w:r>
              <w:rPr>
                <w:color w:val="000000"/>
                <w:sz w:val="24"/>
              </w:rPr>
              <w:t>технологического процесса ФНС России;</w:t>
            </w:r>
          </w:p>
          <w:p w14:paraId="96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осуществление автоматического контроля сведений, содержащихся в представленных в отношении  ИП документах поданных на государственную регистрацию в электронном виде без ЭЦП</w:t>
            </w:r>
          </w:p>
          <w:p w14:paraId="97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    рассмотрение представленных документов поданных на государственную регистрацию в электронном виде без ЭЦП и принятие решения, внесение записи в ЕГРИП.</w:t>
            </w:r>
          </w:p>
          <w:p w14:paraId="98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исполнять приказы, распоряжения и указания руководителя инспекции и его заместителей, начальника отдела, его заместителя, отданные в пределах их полномочий;</w:t>
            </w:r>
          </w:p>
          <w:p w14:paraId="99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осуществлять прием документов для государственной регистрации юридических лиц и индивидуальных предпринимателей в соответствии с законодательством о государственной регистрации, постановлениями Правительства РФ, приказами, инструкциями и методическими указаниями ФНС России и УФНС России по Самарской области;</w:t>
            </w:r>
          </w:p>
          <w:p w14:paraId="9A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проверять полномочия лица, представившего документы для регистрации;</w:t>
            </w:r>
          </w:p>
          <w:p w14:paraId="9B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присваивать входящий номер пакету документов, представленному заявителем;</w:t>
            </w:r>
          </w:p>
          <w:p w14:paraId="9C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вводить в информационную систему основные сведения о юридическом лице или индивидуальном предпринимателе;</w:t>
            </w:r>
          </w:p>
          <w:p w14:paraId="9D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выдавать расписки заявителю о приеме документов для государственной регистрации;</w:t>
            </w:r>
          </w:p>
          <w:p w14:paraId="9E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обрабатывать документы по государственной регистрации, поступающие почтовым отправлением;</w:t>
            </w:r>
          </w:p>
          <w:p w14:paraId="9F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принимать  и выдавать документы на предоставление сведений из ЕГРЮЛ, ЕГРИП, с учетом требований законодательства по защите информации;</w:t>
            </w:r>
          </w:p>
          <w:p w14:paraId="A0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обеспечивать выполнение работы по принятию решений по государственной регистрации индивидуальных предпринимателей поданных на государственную регистрацию в электронном виде без ЭЦП и внесению их в ЕГРИП;</w:t>
            </w:r>
          </w:p>
          <w:p w14:paraId="A1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 ввод с представленных на государственную регистрацию документов, по государственной регистрации физического лица в качестве индивидуального предпринимателя поданного в электронном виде без ЭЦП.</w:t>
            </w:r>
          </w:p>
          <w:p w14:paraId="A2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Формировать пакет документов, </w:t>
            </w:r>
            <w:r>
              <w:rPr>
                <w:color w:val="000000"/>
                <w:sz w:val="24"/>
              </w:rPr>
              <w:t xml:space="preserve">подтверждающий факт внесения записи в ЕГРИП, по государственной </w:t>
            </w:r>
            <w:r>
              <w:rPr>
                <w:color w:val="000000"/>
                <w:sz w:val="24"/>
              </w:rPr>
              <w:t>регистрации</w:t>
            </w:r>
            <w:r>
              <w:rPr>
                <w:color w:val="000000"/>
                <w:sz w:val="24"/>
              </w:rPr>
              <w:t xml:space="preserve"> поданной в электронном виде без ЭЦП. </w:t>
            </w:r>
          </w:p>
          <w:p w14:paraId="A3000000">
            <w:pPr>
              <w:ind w:firstLine="567"/>
              <w:jc w:val="both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выдавать</w:t>
            </w:r>
            <w:r>
              <w:rPr>
                <w:color w:val="000000"/>
                <w:spacing w:val="-4"/>
                <w:sz w:val="24"/>
              </w:rPr>
              <w:t xml:space="preserve"> документы о государственной регистрации и постановке на учет в налоговом органе, во внебюджетных фондах, органах статистики;</w:t>
            </w:r>
          </w:p>
          <w:p w14:paraId="A4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проверять полномочия лица, получающего документы;</w:t>
            </w:r>
          </w:p>
          <w:p w14:paraId="A5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оформлять учетную карточку о получении документов;</w:t>
            </w:r>
          </w:p>
          <w:p w14:paraId="A6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подготавливать сопроводительное письмо в адрес заявителя для направления пакета документов в срок, предусмотренный действующим законодательством;</w:t>
            </w:r>
          </w:p>
          <w:p w14:paraId="A7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подготавливать сопроводительное письмо в адрес заявителя для направления решения об отказе в государственной регистрации, с уведомлением о вручении;</w:t>
            </w:r>
          </w:p>
          <w:p w14:paraId="A8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обрабатывать документы, вернувшиеся по почте;</w:t>
            </w:r>
          </w:p>
          <w:p w14:paraId="A9000000">
            <w:pPr>
              <w:widowControl w:val="0"/>
              <w:ind w:firstLine="567"/>
              <w:jc w:val="both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-</w:t>
            </w:r>
            <w:r>
              <w:rPr>
                <w:color w:val="000000"/>
                <w:spacing w:val="-4"/>
                <w:sz w:val="24"/>
              </w:rPr>
              <w:t xml:space="preserve"> иметь навыки работы в системе АИС «Налог-3»;</w:t>
            </w:r>
          </w:p>
          <w:p w14:paraId="AA000000">
            <w:pPr>
              <w:widowControl w:val="0"/>
              <w:ind w:firstLine="567"/>
              <w:jc w:val="both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pacing w:val="-4"/>
                <w:sz w:val="24"/>
              </w:rPr>
              <w:t>-</w:t>
            </w:r>
            <w:r>
              <w:rPr>
                <w:color w:val="000000"/>
                <w:spacing w:val="-4"/>
                <w:sz w:val="24"/>
              </w:rPr>
              <w:t xml:space="preserve"> осуществлять деятельность на рабочем месте в соответствии с приказами, инструкциями, методическими указаниями ФНС России и УФНС России по Самарской области;</w:t>
            </w:r>
          </w:p>
          <w:p w14:paraId="AB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своевременно изучать действующее законодательство о государственной регистрации юридических лиц и физических лиц, в качестве индивидуальных предпринимателей;</w:t>
            </w:r>
          </w:p>
          <w:p w14:paraId="AC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своевременно изучать изменения к программе АИС «Налог-3»;</w:t>
            </w:r>
          </w:p>
          <w:p w14:paraId="AD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своевременно и качественно исполнять приказы, распоряжения, указания, задания и поручения начальника отдела, руководства Управления, ФНС России;</w:t>
            </w:r>
          </w:p>
          <w:p w14:paraId="AE000000">
            <w:pPr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осуществлять иные функции, предусмотренные иными нормативными правовыми актами Российской Федерации, ФНС России, УФНС России по Самарской области, инспекции.</w:t>
            </w:r>
          </w:p>
          <w:p w14:paraId="AF000000">
            <w:pPr>
              <w:tabs>
                <w:tab w:leader="none" w:pos="66" w:val="left"/>
                <w:tab w:leader="none" w:pos="1260" w:val="left"/>
              </w:tabs>
              <w:ind w:firstLine="709"/>
              <w:contextualSpacing w:val="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Соблюдать правила и инструкции Инспекции по технике безопасности, охране труда и пожарной безопасност</w:t>
            </w:r>
            <w:r>
              <w:rPr>
                <w:color w:val="000000"/>
                <w:sz w:val="24"/>
              </w:rPr>
              <w:t>и.</w:t>
            </w:r>
          </w:p>
          <w:p w14:paraId="B0000000">
            <w:pPr>
              <w:tabs>
                <w:tab w:leader="none" w:pos="66" w:val="left"/>
                <w:tab w:leader="none" w:pos="1260" w:val="left"/>
              </w:tabs>
              <w:ind w:firstLine="709"/>
              <w:contextualSpacing w:val="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Осуществлять информирование налогоплательщиков по вопросам общего характера, таким как:</w:t>
            </w:r>
          </w:p>
          <w:p w14:paraId="B1000000">
            <w:pPr>
              <w:tabs>
                <w:tab w:leader="none" w:pos="66" w:val="left"/>
                <w:tab w:leader="none" w:pos="1260" w:val="left"/>
              </w:tabs>
              <w:ind w:firstLine="709"/>
              <w:contextualSpacing w:val="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о порядке и сроках предоставления государственных услуг и исполнения функций </w:t>
            </w:r>
            <w:r>
              <w:rPr>
                <w:color w:val="000000"/>
                <w:sz w:val="24"/>
              </w:rPr>
              <w:t>ФНС России, осуществляемых структурными подразделениями территориального налогового органа;</w:t>
            </w:r>
          </w:p>
          <w:p w14:paraId="B2000000">
            <w:pPr>
              <w:tabs>
                <w:tab w:leader="none" w:pos="66" w:val="left"/>
                <w:tab w:leader="none" w:pos="1260" w:val="left"/>
              </w:tabs>
              <w:ind w:firstLine="709"/>
              <w:contextualSpacing w:val="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о правилах работы с СУО, о перечне услуг и о возможностях интерактивного сервиса «Онлайн-запись на прием в инспекцию». При необходимости, оказывает помощь налогоплательщикам;</w:t>
            </w:r>
          </w:p>
          <w:p w14:paraId="B3000000">
            <w:pPr>
              <w:tabs>
                <w:tab w:leader="none" w:pos="66" w:val="left"/>
                <w:tab w:leader="none" w:pos="1260" w:val="left"/>
              </w:tabs>
              <w:ind w:firstLine="709"/>
              <w:contextualSpacing w:val="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о возможностях и порядке работы с </w:t>
            </w:r>
            <w:r>
              <w:rPr>
                <w:color w:val="000000"/>
                <w:sz w:val="24"/>
              </w:rPr>
              <w:t>Интернет-сервисами</w:t>
            </w:r>
            <w:r>
              <w:rPr>
                <w:color w:val="000000"/>
                <w:sz w:val="24"/>
              </w:rPr>
              <w:t xml:space="preserve"> ФНС России;</w:t>
            </w:r>
          </w:p>
          <w:p w14:paraId="B4000000">
            <w:pPr>
              <w:tabs>
                <w:tab w:leader="none" w:pos="66" w:val="left"/>
                <w:tab w:leader="none" w:pos="1260" w:val="left"/>
              </w:tabs>
              <w:ind w:firstLine="709"/>
              <w:contextualSpacing w:val="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по иным общим вопросам.</w:t>
            </w:r>
          </w:p>
          <w:p w14:paraId="B5000000">
            <w:pPr>
              <w:tabs>
                <w:tab w:leader="none" w:pos="66" w:val="left"/>
                <w:tab w:leader="none" w:pos="1260" w:val="left"/>
              </w:tabs>
              <w:ind w:firstLine="709"/>
              <w:contextualSpacing w:val="1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 Своевременно принимать меры к предотвращению возникновения конфликтных ситуаций и/или к их урегулированию. При необходимости обращаться за помощью в решении проблемных вопросов к компетентным сотрудникам соответствующих структурных подразделений либо вышестоящему руководству.</w:t>
            </w:r>
          </w:p>
          <w:p w14:paraId="B6000000">
            <w:pPr>
              <w:widowControl w:val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 В целях исполнения возложенных должностных обязанностей государственный налоговый инспектор Отдела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 xml:space="preserve">имеет право: </w:t>
            </w:r>
          </w:p>
          <w:p w14:paraId="B7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подготавливать и вносить начальнику отдела и его заместителю предложения по совершенствованию работы отдела и другим вопросам;</w:t>
            </w:r>
          </w:p>
          <w:p w14:paraId="B8000000">
            <w:pPr>
              <w:widowControl w:val="0"/>
              <w:tabs>
                <w:tab w:leader="none" w:pos="993" w:val="left"/>
              </w:tabs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 на обеспечение надлежащих организационно-технических условий, необходимых для исполнения должностных обязанностей;</w:t>
            </w:r>
          </w:p>
          <w:p w14:paraId="B9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14:paraId="BA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на доступ в установленном порядке в связи с исполнением должностных обязанностей в государственные органы</w:t>
            </w:r>
            <w:r>
              <w:rPr>
                <w:color w:val="000000"/>
                <w:sz w:val="24"/>
              </w:rPr>
              <w:t>, органы местного самоуправления, общественные объединения и иные организации;</w:t>
            </w:r>
          </w:p>
          <w:p w14:paraId="BB000000">
            <w:pPr>
              <w:widowControl w:val="0"/>
              <w:tabs>
                <w:tab w:leader="none" w:pos="993" w:val="left"/>
              </w:tabs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на ознакомление с отзывами о его профессиональной деятельности и другими документами до внесения их в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14:paraId="BC000000">
            <w:pPr>
              <w:widowControl w:val="0"/>
              <w:tabs>
                <w:tab w:leader="none" w:pos="993" w:val="left"/>
              </w:tabs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на защиту сведений  о гражданском служащем;</w:t>
            </w:r>
          </w:p>
          <w:p w14:paraId="BD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на должностной рост, на конкурсной основе;</w:t>
            </w:r>
          </w:p>
          <w:p w14:paraId="BE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на профессиональную переподготовку, повышение квалификации и стажировку в порядке, установленном Федеральным законом от 27.07.2004 г. №79-ФЗ «О государственной гражданской службе Российской Федерации» и другими федеральными законами;</w:t>
            </w:r>
          </w:p>
          <w:p w14:paraId="BF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на медицинское страхование в соответствии с Федеральным законом от 27.07.2004 г. №79-ФЗ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      </w:r>
          </w:p>
          <w:p w14:paraId="C0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на государственную защиту своих жизни и здоровья членов своей семьи, а также принадлежащего ему имущества;</w:t>
            </w:r>
          </w:p>
          <w:p w14:paraId="C1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на государственной пенсионное обеспечение в соответствии с Федеральным законом от 27.07.2004 г. №79-ФЗ «О государственной гражданской службе Российской Федерации» и другими федеральными законами;</w:t>
            </w:r>
          </w:p>
          <w:p w14:paraId="C2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иные права, установленные законодательством;</w:t>
            </w:r>
          </w:p>
          <w:p w14:paraId="C3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пользоваться услугой удаленного доступа к федеральным информационным ресурсам (далее - ФИР), сопровождаемым ФКУ «Налог сервис» ФНС России;</w:t>
            </w:r>
          </w:p>
          <w:p w14:paraId="C4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работать с сетью Интернет;</w:t>
            </w:r>
          </w:p>
          <w:p w14:paraId="C5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 выполнять требования Инструкции пользователя по работе с услугой удаленного доступа к ФИР и сервисам, </w:t>
            </w:r>
            <w:r>
              <w:rPr>
                <w:color w:val="000000"/>
                <w:sz w:val="24"/>
              </w:rPr>
              <w:t>сопровождаемыми</w:t>
            </w:r>
            <w:r>
              <w:rPr>
                <w:color w:val="000000"/>
                <w:sz w:val="24"/>
              </w:rPr>
              <w:t xml:space="preserve"> ФКУ «Налог сервис» ФНС России.</w:t>
            </w:r>
          </w:p>
          <w:p w14:paraId="C6000000">
            <w:pPr>
              <w:widowControl w:val="0"/>
              <w:ind w:firstLine="56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 xml:space="preserve">. </w:t>
            </w:r>
            <w:r>
              <w:rPr>
                <w:color w:val="000000"/>
                <w:sz w:val="24"/>
              </w:rPr>
              <w:t>при работе с использованием СКЗИ выполнять требования по обеспечению безопасности конфиденциальной информации, незамедлительно сообщать администратору о ставших известными попытках третьих лиц получить сведения о СКЗИ или ключевых документах к ним и об утрате или недостаче СКЗИ, ключевых документов к ним</w:t>
            </w:r>
          </w:p>
          <w:p w14:paraId="C7000000">
            <w:pPr>
              <w:widowControl w:val="0"/>
              <w:ind w:firstLine="709"/>
              <w:jc w:val="both"/>
              <w:rPr>
                <w:color w:val="000000"/>
                <w:spacing w:val="-4"/>
                <w:sz w:val="24"/>
              </w:rPr>
            </w:pPr>
            <w:r>
              <w:rPr>
                <w:color w:val="000000"/>
                <w:sz w:val="24"/>
              </w:rPr>
              <w:t xml:space="preserve">Государственный налоговый инспектор Отдела осуществляет иные права и исполняет иные обязанности, предусмотренные законодательством Российской Федерации, Положением о Федеральной налоговой </w:t>
            </w:r>
            <w:r>
              <w:rPr>
                <w:color w:val="000000"/>
                <w:sz w:val="24"/>
              </w:rPr>
              <w:t xml:space="preserve">службе, утвержденным постановлением Правительства Российской Федерации </w:t>
            </w:r>
            <w:r>
              <w:rPr>
                <w:color w:val="000000"/>
                <w:sz w:val="24"/>
              </w:rPr>
              <w:br/>
            </w:r>
            <w:r>
              <w:rPr>
                <w:color w:val="000000"/>
                <w:sz w:val="24"/>
              </w:rPr>
              <w:t>от 30.09.2004 № 506 «Об утверждении Положения о Федеральной налоговой службе» (Собрание законодательства Российской Федерации, 2004, № 40, ст. 3961;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2017, № 15 (ч. 1), ст. 2194), приказами (распоряжениями) ФНС России, </w:t>
            </w:r>
            <w:r>
              <w:rPr>
                <w:color w:val="000000"/>
                <w:spacing w:val="-4"/>
                <w:sz w:val="24"/>
              </w:rPr>
              <w:t xml:space="preserve">положением об инспекции ФНС России по </w:t>
            </w:r>
            <w:r>
              <w:rPr>
                <w:color w:val="000000"/>
                <w:spacing w:val="-4"/>
                <w:sz w:val="24"/>
              </w:rPr>
              <w:t>Красноглинскому</w:t>
            </w:r>
            <w:r>
              <w:rPr>
                <w:color w:val="000000"/>
                <w:spacing w:val="-4"/>
                <w:sz w:val="24"/>
              </w:rPr>
              <w:t xml:space="preserve"> району, утвержденным руководителем управления ФНС России по Самарской области  11   июня   2015 г., положением об отделе</w:t>
            </w:r>
            <w:r>
              <w:rPr>
                <w:color w:val="000000"/>
                <w:sz w:val="24"/>
              </w:rPr>
              <w:t xml:space="preserve"> по работе с заявителями при государственной регистрации</w:t>
            </w:r>
            <w:r>
              <w:rPr>
                <w:color w:val="000000"/>
                <w:spacing w:val="-4"/>
                <w:sz w:val="24"/>
              </w:rPr>
              <w:t>, приказами управления ФНС России по Самарской области (далее - управление), приказами инспекции, поручениями руководства инспекции.</w:t>
            </w:r>
          </w:p>
          <w:p w14:paraId="C8000000">
            <w:pPr>
              <w:widowControl w:val="0"/>
              <w:ind w:firstLine="709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      </w:r>
          </w:p>
          <w:p w14:paraId="C9000000">
            <w:pPr>
              <w:widowControl w:val="0"/>
              <w:ind/>
              <w:jc w:val="both"/>
              <w:rPr>
                <w:color w:val="000000"/>
                <w:sz w:val="24"/>
              </w:rPr>
            </w:pPr>
          </w:p>
          <w:p w14:paraId="CA000000">
            <w:pPr>
              <w:ind w:firstLine="145"/>
              <w:jc w:val="both"/>
              <w:rPr>
                <w:color w:val="000000"/>
                <w:sz w:val="24"/>
              </w:rPr>
            </w:pPr>
          </w:p>
        </w:tc>
        <w:tc>
          <w:tcPr>
            <w:tcW w:type="dxa" w:w="2702"/>
          </w:tcPr>
          <w:p w14:paraId="CB000000">
            <w:pPr>
              <w:widowControl w:val="0"/>
              <w:ind w:firstLine="317"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color w:val="000000"/>
                <w:sz w:val="24"/>
              </w:rPr>
              <w:t xml:space="preserve">оценивается по следующим </w:t>
            </w:r>
            <w:r>
              <w:rPr>
                <w:color w:val="000000"/>
                <w:sz w:val="24"/>
              </w:rPr>
              <w:t>показателям:</w:t>
            </w:r>
          </w:p>
          <w:p w14:paraId="CC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14:paraId="CD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своевременности и оперативности выполнения поручений;</w:t>
            </w:r>
          </w:p>
          <w:p w14:paraId="CE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14:paraId="CF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 xml:space="preserve">профессиональной компетентности (знанию законодательных и иных нормативных правовых актов, широте </w:t>
            </w:r>
            <w:r>
              <w:rPr>
                <w:color w:val="000000"/>
                <w:sz w:val="24"/>
              </w:rPr>
              <w:t>профессионального кругозора, умению работать с документами);</w:t>
            </w:r>
          </w:p>
          <w:p w14:paraId="D0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14:paraId="D1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14:paraId="D2000000">
            <w:pPr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- </w:t>
            </w:r>
            <w:r>
              <w:rPr>
                <w:color w:val="000000"/>
                <w:sz w:val="24"/>
              </w:rPr>
              <w:t>осознанию ответственности за последствия своих действий.</w:t>
            </w:r>
          </w:p>
        </w:tc>
      </w:tr>
    </w:tbl>
    <w:p w14:paraId="D3000000">
      <w:pPr>
        <w:widowControl w:val="0"/>
        <w:ind/>
        <w:jc w:val="both"/>
        <w:rPr>
          <w:color w:val="000000"/>
          <w:sz w:val="24"/>
        </w:rPr>
      </w:pPr>
    </w:p>
    <w:p w14:paraId="D4000000">
      <w:pPr>
        <w:widowControl w:val="0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>
        <w:rPr>
          <w:color w:val="000000"/>
          <w:sz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>
        <w:rPr>
          <w:color w:val="000000"/>
          <w:sz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r>
        <w:rPr>
          <w:color w:val="000000"/>
          <w:sz w:val="24"/>
        </w:rPr>
        <w:t xml:space="preserve"> для замещения должностей Федеральной государственной гражданской службы»</w:t>
      </w:r>
      <w:r>
        <w:rPr>
          <w:color w:val="000000"/>
          <w:sz w:val="24"/>
        </w:rPr>
        <w:t>.</w:t>
      </w:r>
    </w:p>
    <w:p w14:paraId="D5000000">
      <w:pPr>
        <w:spacing w:line="276" w:lineRule="auto"/>
        <w:ind w:firstLine="709" w:right="-1"/>
        <w:jc w:val="both"/>
        <w:rPr>
          <w:color w:val="000000"/>
          <w:sz w:val="24"/>
        </w:rPr>
      </w:pPr>
      <w:r>
        <w:rPr>
          <w:color w:val="000000"/>
          <w:sz w:val="24"/>
        </w:rPr>
        <w:t>Для участия в конкурсе гражданин  представляет следующие документы:</w:t>
      </w:r>
    </w:p>
    <w:p w14:paraId="D6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а) личное заявление;</w:t>
      </w:r>
    </w:p>
    <w:p w14:paraId="D7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б) заполненную и подписанную анкету по форме, утвержденной Правительством Росс</w:t>
      </w:r>
      <w:r>
        <w:rPr>
          <w:color w:val="000000"/>
          <w:sz w:val="24"/>
        </w:rPr>
        <w:t xml:space="preserve">ийской Федерации, с фотографией </w:t>
      </w:r>
      <w:r>
        <w:rPr>
          <w:color w:val="000000"/>
          <w:sz w:val="24"/>
        </w:rPr>
        <w:t>(</w:t>
      </w:r>
      <w:r>
        <w:rPr>
          <w:color w:val="000000"/>
          <w:sz w:val="24"/>
        </w:rPr>
        <w:t>в ред. распоряжения Правительства РФ от 16.10.2007 № 1428-р, Постановления Правительства РФ от 05.03.2018 № 227</w:t>
      </w:r>
      <w:r>
        <w:rPr>
          <w:color w:val="000000"/>
          <w:sz w:val="24"/>
        </w:rPr>
        <w:t>, Распоряжения Правительства РФ от 27.03.2019 № 543-р</w:t>
      </w:r>
      <w:r>
        <w:rPr>
          <w:color w:val="000000"/>
          <w:sz w:val="24"/>
        </w:rPr>
        <w:t>)</w:t>
      </w:r>
      <w:r>
        <w:rPr>
          <w:color w:val="000000"/>
          <w:sz w:val="24"/>
        </w:rPr>
        <w:t>;</w:t>
      </w:r>
    </w:p>
    <w:p w14:paraId="D8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в) копию паспорта или заменяющего его документа (</w:t>
      </w:r>
      <w:r>
        <w:rPr>
          <w:color w:val="000000"/>
          <w:sz w:val="24"/>
        </w:rPr>
        <w:t>оригинал</w:t>
      </w:r>
      <w:r>
        <w:rPr>
          <w:color w:val="000000"/>
          <w:sz w:val="24"/>
        </w:rPr>
        <w:t xml:space="preserve"> документ</w:t>
      </w:r>
      <w:r>
        <w:rPr>
          <w:color w:val="000000"/>
          <w:sz w:val="24"/>
        </w:rPr>
        <w:t>а</w:t>
      </w:r>
      <w:r>
        <w:rPr>
          <w:color w:val="000000"/>
          <w:sz w:val="24"/>
        </w:rPr>
        <w:t xml:space="preserve"> предъявляется лично по прибытии на конкурс);</w:t>
      </w:r>
    </w:p>
    <w:p w14:paraId="D9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г) документы, подтверждающие необходимое профессиональное образование, квалификацию и стаж работы:</w:t>
      </w:r>
    </w:p>
    <w:p w14:paraId="DA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14:paraId="DB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14:paraId="DC000000">
      <w:pPr>
        <w:ind/>
        <w:jc w:val="both"/>
        <w:rPr>
          <w:color w:val="000000"/>
          <w:sz w:val="24"/>
        </w:rPr>
      </w:pPr>
      <w:r>
        <w:rPr>
          <w:color w:val="000000"/>
          <w:sz w:val="24"/>
        </w:rPr>
        <w:t>(</w:t>
      </w:r>
      <w:r>
        <w:rPr>
          <w:color w:val="000000"/>
          <w:sz w:val="24"/>
        </w:rPr>
        <w:t>пп</w:t>
      </w:r>
      <w:r>
        <w:rPr>
          <w:color w:val="000000"/>
          <w:sz w:val="24"/>
        </w:rPr>
        <w:t xml:space="preserve">. "г" в ред.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"consultantplus://offline/ref=E2CBC7EB20F91685F1490914BD7296B518C4FA771DE2C1CA260992132A780356AD067E8F4FB568F7H7LAH"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Указа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Президента РФ от 19.03.2014 N 156)</w:t>
      </w:r>
    </w:p>
    <w:p w14:paraId="DD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д)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"consultantplus://offline/ref=E2CBC7EB20F91685F1490914BD7296B513C5FB7316EB9CC02E509E112D775C41AA4F728E4FB76FHFLCH"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документ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14:paraId="DE000000">
      <w:pPr>
        <w:ind w:firstLine="709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е) иные документы, предусмотренные Федеральным </w:t>
      </w:r>
      <w:r>
        <w:rPr>
          <w:color w:val="000000"/>
          <w:sz w:val="24"/>
        </w:rPr>
        <w:fldChar w:fldCharType="begin"/>
      </w:r>
      <w:r>
        <w:rPr>
          <w:color w:val="000000"/>
          <w:sz w:val="24"/>
        </w:rPr>
        <w:instrText>HYPERLINK "consultantplus://offline/ref=E2CBC7EB20F91685F1490914BD7296B518C1FC7716E3C1CA260992132AH7L8H"</w:instrText>
      </w:r>
      <w:r>
        <w:rPr>
          <w:color w:val="000000"/>
          <w:sz w:val="24"/>
        </w:rPr>
        <w:fldChar w:fldCharType="separate"/>
      </w:r>
      <w:r>
        <w:rPr>
          <w:color w:val="000000"/>
          <w:sz w:val="24"/>
        </w:rPr>
        <w:t>законом</w:t>
      </w:r>
      <w:r>
        <w:rPr>
          <w:color w:val="000000"/>
          <w:sz w:val="24"/>
        </w:rPr>
        <w:fldChar w:fldCharType="end"/>
      </w:r>
      <w:r>
        <w:rPr>
          <w:color w:val="000000"/>
          <w:sz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DF000000">
      <w:pPr>
        <w:spacing w:line="276" w:lineRule="auto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" w:name="sub_1010"/>
    </w:p>
    <w:p w14:paraId="E0000000">
      <w:pPr>
        <w:spacing w:line="276" w:lineRule="auto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E1000000">
      <w:pPr>
        <w:spacing w:line="276" w:lineRule="auto"/>
        <w:ind w:firstLine="708"/>
        <w:jc w:val="both"/>
        <w:rPr>
          <w:sz w:val="24"/>
        </w:rPr>
      </w:pPr>
      <w:r>
        <w:rPr>
          <w:color w:val="000000"/>
          <w:sz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</w:t>
      </w:r>
      <w:r>
        <w:rPr>
          <w:sz w:val="24"/>
        </w:rPr>
        <w:t xml:space="preserve">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"/>
    </w:p>
    <w:p w14:paraId="E2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14:paraId="E3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14:paraId="E4000000">
      <w:pPr>
        <w:spacing w:line="276" w:lineRule="auto"/>
        <w:ind w:firstLine="708"/>
        <w:jc w:val="both"/>
        <w:rPr>
          <w:sz w:val="24"/>
        </w:rPr>
      </w:pPr>
      <w:bookmarkStart w:id="2" w:name="sub_1019"/>
      <w:r>
        <w:rPr>
          <w:sz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2"/>
    </w:p>
    <w:p w14:paraId="E5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14:paraId="E6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</w:rPr>
        <w:t xml:space="preserve"> (далее - предварительный тест)</w:t>
      </w:r>
      <w:r>
        <w:rPr>
          <w:sz w:val="24"/>
        </w:rPr>
        <w:t>.</w:t>
      </w:r>
    </w:p>
    <w:p w14:paraId="E7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</w:t>
      </w:r>
      <w:r>
        <w:rPr>
          <w:sz w:val="24"/>
        </w:rPr>
        <w:t>ст вкл</w:t>
      </w:r>
      <w:r>
        <w:rPr>
          <w:sz w:val="24"/>
        </w:rPr>
        <w:t xml:space="preserve"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</w:t>
      </w:r>
      <w:r>
        <w:rPr>
          <w:sz w:val="24"/>
        </w:rPr>
        <w:t>противодействии коррупции, знаниями и умениями в сфере информационно-коммуникационных технологий.</w:t>
      </w:r>
    </w:p>
    <w:p w14:paraId="E8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>
        <w:rPr>
          <w:sz w:val="24"/>
        </w:rPr>
        <w:t>ой службы Российской Федерации</w:t>
      </w:r>
      <w:r>
        <w:rPr>
          <w:sz w:val="24"/>
        </w:rPr>
        <w:t>" (</w:t>
      </w:r>
      <w:r>
        <w:rPr>
          <w:sz w:val="24"/>
          <w:u w:val="single"/>
        </w:rPr>
        <w:t>http</w:t>
      </w:r>
      <w:r>
        <w:rPr>
          <w:sz w:val="24"/>
          <w:u w:val="single"/>
        </w:rPr>
        <w:t>://</w:t>
      </w:r>
      <w:r>
        <w:rPr>
          <w:sz w:val="24"/>
          <w:u w:val="single"/>
        </w:rPr>
        <w:t>gossluzhba</w:t>
      </w:r>
      <w:r>
        <w:rPr>
          <w:sz w:val="24"/>
          <w:u w:val="single"/>
        </w:rPr>
        <w:t>.</w:t>
      </w:r>
      <w:r>
        <w:rPr>
          <w:sz w:val="24"/>
          <w:u w:val="single"/>
        </w:rPr>
        <w:t>gov</w:t>
      </w:r>
      <w:r>
        <w:rPr>
          <w:sz w:val="24"/>
          <w:u w:val="single"/>
        </w:rPr>
        <w:t>.</w:t>
      </w:r>
      <w:r>
        <w:rPr>
          <w:sz w:val="24"/>
          <w:u w:val="single"/>
        </w:rPr>
        <w:t>ru</w:t>
      </w:r>
      <w:r>
        <w:rPr>
          <w:sz w:val="24"/>
        </w:rPr>
        <w:t>),</w:t>
      </w:r>
      <w:r>
        <w:rPr>
          <w:sz w:val="24"/>
        </w:rPr>
        <w:t xml:space="preserve"> доступ претендентам для его прохождения предоставляется безвозмездно.</w:t>
      </w:r>
    </w:p>
    <w:p w14:paraId="E9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14:paraId="EA000000">
      <w:pPr>
        <w:spacing w:line="276" w:lineRule="auto"/>
        <w:ind w:firstLine="708"/>
        <w:jc w:val="both"/>
        <w:rPr>
          <w:sz w:val="24"/>
        </w:rPr>
      </w:pPr>
      <w:bookmarkStart w:id="3" w:name="sub_1021"/>
      <w:r>
        <w:rPr>
          <w:sz w:val="24"/>
        </w:rPr>
        <w:t xml:space="preserve">Решение конкурсной комиссии принимается в отсутствие кандидата. </w:t>
      </w:r>
      <w:bookmarkStart w:id="4" w:name="sub_1022"/>
      <w:bookmarkEnd w:id="3"/>
    </w:p>
    <w:p w14:paraId="EB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Победитель определяется по результатам проведения конкурса открытым голосованием</w:t>
      </w:r>
      <w:r>
        <w:rPr>
          <w:sz w:val="24"/>
        </w:rPr>
        <w:t xml:space="preserve"> простым большинством голосов членов конкурсной комиссии, присутствующих на заседании. </w:t>
      </w:r>
    </w:p>
    <w:p w14:paraId="EC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5" w:name="sub_1024"/>
      <w:bookmarkEnd w:id="4"/>
      <w:r>
        <w:rPr>
          <w:sz w:val="24"/>
        </w:rPr>
        <w:t>.</w:t>
      </w:r>
    </w:p>
    <w:p w14:paraId="ED000000">
      <w:pPr>
        <w:spacing w:line="276" w:lineRule="auto"/>
        <w:ind w:firstLine="708"/>
        <w:jc w:val="both"/>
        <w:rPr>
          <w:sz w:val="24"/>
        </w:rPr>
      </w:pPr>
      <w:r>
        <w:rPr>
          <w:sz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14:paraId="EE000000">
      <w:pPr>
        <w:spacing w:line="276" w:lineRule="auto"/>
        <w:ind w:firstLine="708"/>
        <w:jc w:val="both"/>
        <w:rPr>
          <w:sz w:val="24"/>
        </w:rPr>
      </w:pPr>
      <w:bookmarkStart w:id="6" w:name="sub_1025"/>
      <w:bookmarkEnd w:id="5"/>
      <w:r>
        <w:rPr>
          <w:sz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14:paraId="EF000000">
      <w:pPr>
        <w:spacing w:line="276" w:lineRule="auto"/>
        <w:ind w:firstLine="708"/>
        <w:jc w:val="both"/>
        <w:rPr>
          <w:sz w:val="24"/>
        </w:rPr>
      </w:pPr>
      <w:bookmarkStart w:id="7" w:name="sub_1026"/>
      <w:bookmarkEnd w:id="6"/>
      <w:r>
        <w:rPr>
          <w:sz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r>
        <w:rPr>
          <w:sz w:val="24"/>
        </w:rPr>
        <w:t>дств св</w:t>
      </w:r>
      <w:r>
        <w:rPr>
          <w:sz w:val="24"/>
        </w:rPr>
        <w:t>язи и другие), осуществляются кандидатами за счет собственных средств.</w:t>
      </w:r>
      <w:bookmarkStart w:id="8" w:name="sub_1027"/>
      <w:bookmarkEnd w:id="7"/>
    </w:p>
    <w:p w14:paraId="F0000000">
      <w:pPr>
        <w:pStyle w:val="Style_7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Прием документов для участия в конкурсе будет </w:t>
      </w:r>
      <w:r>
        <w:rPr>
          <w:rFonts w:ascii="Times New Roman" w:hAnsi="Times New Roman"/>
          <w:sz w:val="24"/>
        </w:rPr>
        <w:t xml:space="preserve">проводиться с 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апреля 2020</w:t>
      </w:r>
      <w:r>
        <w:rPr>
          <w:rFonts w:ascii="Times New Roman" w:hAnsi="Times New Roman"/>
          <w:sz w:val="24"/>
        </w:rPr>
        <w:t xml:space="preserve"> года по </w:t>
      </w:r>
      <w:r>
        <w:rPr>
          <w:rFonts w:ascii="Times New Roman" w:hAnsi="Times New Roman"/>
          <w:sz w:val="24"/>
        </w:rPr>
        <w:t xml:space="preserve">                  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мая 2020</w:t>
      </w:r>
      <w:r>
        <w:rPr>
          <w:rFonts w:ascii="Times New Roman" w:hAnsi="Times New Roman"/>
          <w:sz w:val="24"/>
        </w:rPr>
        <w:t xml:space="preserve"> года.</w:t>
      </w:r>
      <w:r>
        <w:rPr>
          <w:rFonts w:ascii="Times New Roman" w:hAnsi="Times New Roman"/>
          <w:sz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14:paraId="F1000000">
      <w:pPr>
        <w:pStyle w:val="Style_7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Адрес приема документов: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Самара, ул. Сергея Лазо, 2а, ИФНС России по </w:t>
      </w:r>
      <w:r>
        <w:rPr>
          <w:rFonts w:ascii="Times New Roman" w:hAnsi="Times New Roman"/>
          <w:sz w:val="24"/>
        </w:rPr>
        <w:t>Красноглинскому</w:t>
      </w:r>
      <w:r>
        <w:rPr>
          <w:rFonts w:ascii="Times New Roman" w:hAnsi="Times New Roman"/>
          <w:sz w:val="24"/>
        </w:rPr>
        <w:t xml:space="preserve"> району 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Самары  (отдел кадров и безопасности), </w:t>
      </w:r>
      <w:r>
        <w:rPr>
          <w:rFonts w:ascii="Times New Roman" w:hAnsi="Times New Roman"/>
          <w:sz w:val="24"/>
        </w:rPr>
        <w:t>каб</w:t>
      </w:r>
      <w:r>
        <w:rPr>
          <w:rFonts w:ascii="Times New Roman" w:hAnsi="Times New Roman"/>
          <w:sz w:val="24"/>
        </w:rPr>
        <w:t>. № 20</w:t>
      </w:r>
      <w:r>
        <w:rPr>
          <w:rFonts w:ascii="Times New Roman" w:hAnsi="Times New Roman"/>
          <w:sz w:val="24"/>
        </w:rPr>
        <w:t>1</w:t>
      </w:r>
      <w:r>
        <w:rPr>
          <w:rFonts w:ascii="Times New Roman" w:hAnsi="Times New Roman"/>
          <w:sz w:val="24"/>
        </w:rPr>
        <w:t>.</w:t>
      </w:r>
    </w:p>
    <w:p w14:paraId="F2000000">
      <w:pPr>
        <w:pStyle w:val="Style_7"/>
        <w:widowControl w:val="1"/>
        <w:spacing w:line="276" w:lineRule="auto"/>
        <w:ind w:firstLine="708"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Конкурс планируется </w:t>
      </w:r>
      <w:r>
        <w:rPr>
          <w:rFonts w:ascii="Times New Roman" w:hAnsi="Times New Roman"/>
          <w:sz w:val="24"/>
        </w:rPr>
        <w:t xml:space="preserve">провести </w:t>
      </w:r>
      <w:r>
        <w:rPr>
          <w:rFonts w:ascii="Times New Roman" w:hAnsi="Times New Roman"/>
          <w:sz w:val="24"/>
        </w:rPr>
        <w:t>29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мая 2020</w:t>
      </w:r>
      <w:bookmarkStart w:id="9" w:name="_GoBack"/>
      <w:bookmarkEnd w:id="9"/>
      <w:r>
        <w:rPr>
          <w:rFonts w:ascii="Times New Roman" w:hAnsi="Times New Roman"/>
          <w:sz w:val="24"/>
        </w:rPr>
        <w:t xml:space="preserve"> года</w:t>
      </w:r>
      <w:r>
        <w:rPr>
          <w:rFonts w:ascii="Times New Roman" w:hAnsi="Times New Roman"/>
          <w:sz w:val="24"/>
        </w:rPr>
        <w:t xml:space="preserve"> в </w:t>
      </w:r>
      <w:r>
        <w:rPr>
          <w:rFonts w:ascii="Times New Roman" w:hAnsi="Times New Roman"/>
          <w:sz w:val="24"/>
        </w:rPr>
        <w:t>10</w:t>
      </w:r>
      <w:r>
        <w:rPr>
          <w:rFonts w:ascii="Times New Roman" w:hAnsi="Times New Roman"/>
          <w:sz w:val="24"/>
        </w:rPr>
        <w:t xml:space="preserve"> часов 00 минут по адресу:  </w:t>
      </w:r>
      <w:r>
        <w:rPr>
          <w:rFonts w:ascii="Times New Roman" w:hAnsi="Times New Roman"/>
          <w:sz w:val="24"/>
        </w:rPr>
        <w:t xml:space="preserve">                        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Самара, ул. Сергея Лазо, 2а</w:t>
      </w:r>
      <w:r>
        <w:rPr>
          <w:rFonts w:ascii="Times New Roman" w:hAnsi="Times New Roman"/>
          <w:sz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>
        <w:rPr>
          <w:rFonts w:ascii="Times New Roman" w:hAnsi="Times New Roman"/>
          <w:sz w:val="24"/>
        </w:rPr>
        <w:t xml:space="preserve">, направляются сообщения о дате, </w:t>
      </w:r>
      <w:r>
        <w:rPr>
          <w:rFonts w:ascii="Times New Roman" w:hAnsi="Times New Roman"/>
          <w:sz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14:paraId="F3000000">
      <w:pPr>
        <w:pStyle w:val="Style_7"/>
        <w:widowControl w:val="1"/>
        <w:spacing w:line="276" w:lineRule="auto"/>
        <w:ind w:firstLine="708" w:right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телефон: </w:t>
      </w:r>
      <w:r>
        <w:rPr>
          <w:rFonts w:ascii="Times New Roman" w:hAnsi="Times New Roman"/>
          <w:sz w:val="24"/>
        </w:rPr>
        <w:t xml:space="preserve">+7 (846) </w:t>
      </w:r>
      <w:r>
        <w:rPr>
          <w:rFonts w:ascii="Times New Roman" w:hAnsi="Times New Roman"/>
          <w:sz w:val="24"/>
        </w:rPr>
        <w:t>933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4</w:t>
      </w:r>
      <w:r>
        <w:rPr>
          <w:rFonts w:ascii="Times New Roman" w:hAnsi="Times New Roman"/>
          <w:sz w:val="24"/>
        </w:rPr>
        <w:t>3-</w:t>
      </w:r>
      <w:r>
        <w:rPr>
          <w:rFonts w:ascii="Times New Roman" w:hAnsi="Times New Roman"/>
          <w:sz w:val="24"/>
        </w:rPr>
        <w:t>09</w:t>
      </w:r>
      <w:bookmarkEnd w:id="8"/>
      <w:r>
        <w:rPr>
          <w:rFonts w:ascii="Times New Roman" w:hAnsi="Times New Roman"/>
          <w:sz w:val="24"/>
        </w:rPr>
        <w:t>.</w:t>
      </w:r>
    </w:p>
    <w:sectPr>
      <w:headerReference r:id="rId1" w:type="first"/>
      <w:headerReference r:id="rId2" w:type="default"/>
      <w:pgSz w:h="16838" w:w="11906"/>
      <w:pgMar w:bottom="1134" w:footer="709" w:gutter="0" w:header="709" w:left="1134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2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ind/>
      <w:jc w:val="center"/>
    </w:pPr>
  </w:p>
  <w:p w14:paraId="04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abstractNum w:abstractNumId="0">
    <w:lvl w:ilvl="0">
      <w:start w:val="1"/>
      <w:numFmt w:val="bullet"/>
      <w:pStyle w:val="Style_9"/>
      <w:lvlText w:val="-"/>
      <w:lvlJc w:val="left"/>
      <w:pPr>
        <w:tabs>
          <w:tab w:leader="none" w:pos="1356" w:val="left"/>
        </w:tabs>
        <w:ind w:hanging="360" w:left="1356"/>
      </w:pPr>
      <w:rPr>
        <w:rFonts w:ascii="Albertus Extra Bold" w:hAnsi="Albertus Extra Bold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288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360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504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576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</w:style>
  <w:style w:default="1" w:styleId="Style_8_ch" w:type="character">
    <w:name w:val="Normal"/>
    <w:link w:val="Style_8"/>
  </w:style>
  <w:style w:styleId="Style_9" w:type="paragraph">
    <w:name w:val="toc 2"/>
    <w:basedOn w:val="Style_8"/>
    <w:next w:val="Style_8"/>
    <w:link w:val="Style_9_ch"/>
    <w:uiPriority w:val="39"/>
    <w:pPr>
      <w:numPr>
        <w:numId w:val="1"/>
      </w:numPr>
      <w:tabs>
        <w:tab w:leader="none" w:pos="132" w:val="left"/>
        <w:tab w:leader="none" w:pos="180" w:val="left"/>
        <w:tab w:leader="none" w:pos="1356" w:val="clear"/>
        <w:tab w:leader="dot" w:pos="9912" w:val="right"/>
      </w:tabs>
      <w:ind w:firstLine="141" w:left="-9"/>
      <w:jc w:val="both"/>
    </w:pPr>
    <w:rPr>
      <w:sz w:val="24"/>
    </w:rPr>
  </w:style>
  <w:style w:styleId="Style_9_ch" w:type="character">
    <w:name w:val="toc 2"/>
    <w:basedOn w:val="Style_8_ch"/>
    <w:link w:val="Style_9"/>
    <w:rPr>
      <w:sz w:val="24"/>
    </w:rPr>
  </w:style>
  <w:style w:styleId="Style_10" w:type="paragraph">
    <w:name w:val="toc 4"/>
    <w:next w:val="Style_8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1 Знак Знак Знак"/>
    <w:basedOn w:val="Style_8"/>
    <w:link w:val="Style_11_ch"/>
    <w:pPr>
      <w:spacing w:after="160" w:before="120" w:line="240" w:lineRule="exact"/>
      <w:ind/>
      <w:jc w:val="both"/>
    </w:pPr>
    <w:rPr>
      <w:rFonts w:ascii="Verdana" w:hAnsi="Verdana"/>
    </w:rPr>
  </w:style>
  <w:style w:styleId="Style_11_ch" w:type="character">
    <w:name w:val="1 Знак Знак Знак"/>
    <w:basedOn w:val="Style_8_ch"/>
    <w:link w:val="Style_11"/>
    <w:rPr>
      <w:rFonts w:ascii="Verdana" w:hAnsi="Verdana"/>
    </w:rPr>
  </w:style>
  <w:style w:styleId="Style_12" w:type="paragraph">
    <w:name w:val="toc 6"/>
    <w:next w:val="Style_8"/>
    <w:link w:val="Style_12_ch"/>
    <w:uiPriority w:val="39"/>
    <w:pPr>
      <w:ind w:firstLine="0" w:left="1000"/>
    </w:pPr>
  </w:style>
  <w:style w:styleId="Style_12_ch" w:type="character">
    <w:name w:val="toc 6"/>
    <w:link w:val="Style_12"/>
  </w:style>
  <w:style w:styleId="Style_13" w:type="paragraph">
    <w:name w:val="toc 7"/>
    <w:next w:val="Style_8"/>
    <w:link w:val="Style_13_ch"/>
    <w:uiPriority w:val="39"/>
    <w:pPr>
      <w:ind w:firstLine="0" w:left="1200"/>
    </w:pPr>
  </w:style>
  <w:style w:styleId="Style_13_ch" w:type="character">
    <w:name w:val="toc 7"/>
    <w:link w:val="Style_13"/>
  </w:style>
  <w:style w:styleId="Style_14" w:type="paragraph">
    <w:name w:val="heading 3"/>
    <w:basedOn w:val="Style_8"/>
    <w:next w:val="Style_8"/>
    <w:link w:val="Style_14_ch"/>
    <w:uiPriority w:val="9"/>
    <w:qFormat/>
    <w:pPr>
      <w:keepNext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4_ch" w:type="character">
    <w:name w:val="heading 3"/>
    <w:basedOn w:val="Style_8_ch"/>
    <w:link w:val="Style_14"/>
    <w:rPr>
      <w:rFonts w:ascii="Arial" w:hAnsi="Arial"/>
      <w:b w:val="1"/>
      <w:sz w:val="26"/>
    </w:rPr>
  </w:style>
  <w:style w:styleId="Style_15" w:type="paragraph">
    <w:name w:val="Знак1"/>
    <w:basedOn w:val="Style_8"/>
    <w:link w:val="Style_15_ch"/>
    <w:pPr>
      <w:spacing w:after="160" w:line="240" w:lineRule="exact"/>
      <w:ind/>
    </w:pPr>
    <w:rPr>
      <w:rFonts w:ascii="Verdana" w:hAnsi="Verdana"/>
    </w:rPr>
  </w:style>
  <w:style w:styleId="Style_15_ch" w:type="character">
    <w:name w:val="Знак1"/>
    <w:basedOn w:val="Style_8_ch"/>
    <w:link w:val="Style_15"/>
    <w:rPr>
      <w:rFonts w:ascii="Verdana" w:hAnsi="Verdana"/>
    </w:rPr>
  </w:style>
  <w:style w:styleId="Style_16" w:type="paragraph">
    <w:name w:val="Style6"/>
    <w:basedOn w:val="Style_8"/>
    <w:link w:val="Style_16_ch"/>
    <w:pPr>
      <w:widowControl w:val="0"/>
      <w:spacing w:line="274" w:lineRule="exact"/>
      <w:ind/>
      <w:jc w:val="both"/>
    </w:pPr>
    <w:rPr>
      <w:sz w:val="24"/>
    </w:rPr>
  </w:style>
  <w:style w:styleId="Style_16_ch" w:type="character">
    <w:name w:val="Style6"/>
    <w:basedOn w:val="Style_8_ch"/>
    <w:link w:val="Style_16"/>
    <w:rPr>
      <w:sz w:val="24"/>
    </w:rPr>
  </w:style>
  <w:style w:styleId="Style_17" w:type="paragraph">
    <w:name w:val="footer"/>
    <w:basedOn w:val="Style_8"/>
    <w:link w:val="Style_17_ch"/>
    <w:pPr>
      <w:tabs>
        <w:tab w:leader="none" w:pos="4677" w:val="center"/>
        <w:tab w:leader="none" w:pos="9355" w:val="right"/>
      </w:tabs>
      <w:ind/>
    </w:pPr>
  </w:style>
  <w:style w:styleId="Style_17_ch" w:type="character">
    <w:name w:val="footer"/>
    <w:basedOn w:val="Style_8_ch"/>
    <w:link w:val="Style_17"/>
  </w:style>
  <w:style w:styleId="Style_18" w:type="paragraph">
    <w:name w:val="No Spacing"/>
    <w:link w:val="Style_18_ch"/>
    <w:rPr>
      <w:rFonts w:ascii="Calibri" w:hAnsi="Calibri"/>
      <w:sz w:val="22"/>
    </w:rPr>
  </w:style>
  <w:style w:styleId="Style_18_ch" w:type="character">
    <w:name w:val="No Spacing"/>
    <w:link w:val="Style_18"/>
    <w:rPr>
      <w:rFonts w:ascii="Calibri" w:hAnsi="Calibri"/>
      <w:sz w:val="22"/>
    </w:rPr>
  </w:style>
  <w:style w:styleId="Style_7" w:type="paragraph">
    <w:name w:val="ConsNormal"/>
    <w:link w:val="Style_7_ch"/>
    <w:pPr>
      <w:widowControl w:val="0"/>
      <w:ind w:firstLine="720" w:right="19772"/>
    </w:pPr>
    <w:rPr>
      <w:rFonts w:ascii="Arial" w:hAnsi="Arial"/>
    </w:rPr>
  </w:style>
  <w:style w:styleId="Style_7_ch" w:type="character">
    <w:name w:val="ConsNormal"/>
    <w:link w:val="Style_7"/>
    <w:rPr>
      <w:rFonts w:ascii="Arial" w:hAnsi="Arial"/>
    </w:rPr>
  </w:style>
  <w:style w:styleId="Style_19" w:type="paragraph">
    <w:name w:val="toc 3"/>
    <w:basedOn w:val="Style_8"/>
    <w:next w:val="Style_8"/>
    <w:link w:val="Style_19_ch"/>
    <w:uiPriority w:val="39"/>
    <w:pPr>
      <w:tabs>
        <w:tab w:leader="dot" w:pos="9912" w:val="right"/>
      </w:tabs>
      <w:ind w:firstLine="141" w:left="-9"/>
      <w:jc w:val="both"/>
    </w:pPr>
    <w:rPr>
      <w:sz w:val="28"/>
    </w:rPr>
  </w:style>
  <w:style w:styleId="Style_19_ch" w:type="character">
    <w:name w:val="toc 3"/>
    <w:basedOn w:val="Style_8_ch"/>
    <w:link w:val="Style_19"/>
    <w:rPr>
      <w:sz w:val="28"/>
    </w:rPr>
  </w:style>
  <w:style w:styleId="Style_20" w:type="paragraph">
    <w:name w:val="Font Style18"/>
    <w:basedOn w:val="Style_21"/>
    <w:link w:val="Style_20_ch"/>
    <w:rPr>
      <w:rFonts w:ascii="Times New Roman" w:hAnsi="Times New Roman"/>
      <w:sz w:val="22"/>
    </w:rPr>
  </w:style>
  <w:style w:styleId="Style_20_ch" w:type="character">
    <w:name w:val="Font Style18"/>
    <w:basedOn w:val="Style_21_ch"/>
    <w:link w:val="Style_20"/>
    <w:rPr>
      <w:rFonts w:ascii="Times New Roman" w:hAnsi="Times New Roman"/>
      <w:sz w:val="22"/>
    </w:rPr>
  </w:style>
  <w:style w:styleId="Style_22" w:type="paragraph">
    <w:name w:val="Body Text Indent 2"/>
    <w:basedOn w:val="Style_8"/>
    <w:link w:val="Style_22_ch"/>
    <w:pPr>
      <w:spacing w:after="120" w:line="480" w:lineRule="auto"/>
      <w:ind w:firstLine="0" w:left="283"/>
    </w:pPr>
  </w:style>
  <w:style w:styleId="Style_22_ch" w:type="character">
    <w:name w:val="Body Text Indent 2"/>
    <w:basedOn w:val="Style_8_ch"/>
    <w:link w:val="Style_22"/>
  </w:style>
  <w:style w:styleId="Style_23" w:type="paragraph">
    <w:name w:val="footnote reference"/>
    <w:basedOn w:val="Style_21"/>
    <w:link w:val="Style_23_ch"/>
    <w:rPr>
      <w:vertAlign w:val="superscript"/>
    </w:rPr>
  </w:style>
  <w:style w:styleId="Style_23_ch" w:type="character">
    <w:name w:val="footnote reference"/>
    <w:basedOn w:val="Style_21_ch"/>
    <w:link w:val="Style_23"/>
    <w:rPr>
      <w:vertAlign w:val="superscript"/>
    </w:rPr>
  </w:style>
  <w:style w:styleId="Style_24" w:type="paragraph">
    <w:name w:val="tx1"/>
    <w:link w:val="Style_24_ch"/>
    <w:rPr>
      <w:b w:val="1"/>
    </w:rPr>
  </w:style>
  <w:style w:styleId="Style_24_ch" w:type="character">
    <w:name w:val="tx1"/>
    <w:link w:val="Style_24"/>
    <w:rPr>
      <w:b w:val="1"/>
    </w:rPr>
  </w:style>
  <w:style w:styleId="Style_25" w:type="paragraph">
    <w:name w:val="Style1"/>
    <w:basedOn w:val="Style_8"/>
    <w:link w:val="Style_25_ch"/>
    <w:pPr>
      <w:widowControl w:val="0"/>
      <w:spacing w:line="277" w:lineRule="exact"/>
      <w:ind/>
    </w:pPr>
    <w:rPr>
      <w:sz w:val="24"/>
    </w:rPr>
  </w:style>
  <w:style w:styleId="Style_25_ch" w:type="character">
    <w:name w:val="Style1"/>
    <w:basedOn w:val="Style_8_ch"/>
    <w:link w:val="Style_25"/>
    <w:rPr>
      <w:sz w:val="24"/>
    </w:rPr>
  </w:style>
  <w:style w:styleId="Style_26" w:type="paragraph">
    <w:name w:val="Style7"/>
    <w:basedOn w:val="Style_8"/>
    <w:link w:val="Style_26_ch"/>
    <w:pPr>
      <w:widowControl w:val="0"/>
      <w:spacing w:line="274" w:lineRule="exact"/>
      <w:ind/>
      <w:jc w:val="both"/>
    </w:pPr>
    <w:rPr>
      <w:sz w:val="24"/>
    </w:rPr>
  </w:style>
  <w:style w:styleId="Style_26_ch" w:type="character">
    <w:name w:val="Style7"/>
    <w:basedOn w:val="Style_8_ch"/>
    <w:link w:val="Style_26"/>
    <w:rPr>
      <w:sz w:val="24"/>
    </w:rPr>
  </w:style>
  <w:style w:styleId="Style_27" w:type="paragraph">
    <w:name w:val="List 5"/>
    <w:basedOn w:val="Style_8"/>
    <w:link w:val="Style_27_ch"/>
    <w:pPr>
      <w:ind w:hanging="283" w:left="1415"/>
    </w:pPr>
    <w:rPr>
      <w:sz w:val="24"/>
    </w:rPr>
  </w:style>
  <w:style w:styleId="Style_27_ch" w:type="character">
    <w:name w:val="List 5"/>
    <w:basedOn w:val="Style_8_ch"/>
    <w:link w:val="Style_27"/>
    <w:rPr>
      <w:sz w:val="24"/>
    </w:rPr>
  </w:style>
  <w:style w:styleId="Style_28" w:type="paragraph">
    <w:name w:val="heading 5"/>
    <w:next w:val="Style_8"/>
    <w:link w:val="Style_2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28_ch" w:type="character">
    <w:name w:val="heading 5"/>
    <w:link w:val="Style_28"/>
    <w:rPr>
      <w:rFonts w:ascii="XO Thames" w:hAnsi="XO Thames"/>
      <w:b w:val="1"/>
      <w:color w:val="000000"/>
      <w:sz w:val="22"/>
    </w:rPr>
  </w:style>
  <w:style w:styleId="Style_29" w:type="paragraph">
    <w:name w:val="heading 1"/>
    <w:basedOn w:val="Style_8"/>
    <w:next w:val="Style_8"/>
    <w:link w:val="Style_29_ch"/>
    <w:uiPriority w:val="9"/>
    <w:qFormat/>
    <w:pPr>
      <w:keepNext w:val="1"/>
      <w:ind w:firstLine="0" w:left="360"/>
      <w:jc w:val="center"/>
      <w:outlineLvl w:val="0"/>
    </w:pPr>
    <w:rPr>
      <w:b w:val="1"/>
      <w:sz w:val="24"/>
    </w:rPr>
  </w:style>
  <w:style w:styleId="Style_29_ch" w:type="character">
    <w:name w:val="heading 1"/>
    <w:basedOn w:val="Style_8_ch"/>
    <w:link w:val="Style_29"/>
    <w:rPr>
      <w:b w:val="1"/>
      <w:sz w:val="24"/>
    </w:rPr>
  </w:style>
  <w:style w:styleId="Style_30" w:type="paragraph">
    <w:name w:val="Таблицы (моноширинный)"/>
    <w:basedOn w:val="Style_8"/>
    <w:next w:val="Style_8"/>
    <w:link w:val="Style_30_ch"/>
    <w:pPr>
      <w:widowControl w:val="0"/>
      <w:ind/>
      <w:jc w:val="both"/>
    </w:pPr>
    <w:rPr>
      <w:rFonts w:ascii="Courier New" w:hAnsi="Courier New"/>
      <w:sz w:val="24"/>
    </w:rPr>
  </w:style>
  <w:style w:styleId="Style_30_ch" w:type="character">
    <w:name w:val="Таблицы (моноширинный)"/>
    <w:basedOn w:val="Style_8_ch"/>
    <w:link w:val="Style_30"/>
    <w:rPr>
      <w:rFonts w:ascii="Courier New" w:hAnsi="Courier New"/>
      <w:sz w:val="24"/>
    </w:rPr>
  </w:style>
  <w:style w:styleId="Style_31" w:type="paragraph">
    <w:name w:val="Hyperlink"/>
    <w:link w:val="Style_31_ch"/>
    <w:rPr>
      <w:color w:val="0000FF"/>
      <w:u w:val="single"/>
    </w:rPr>
  </w:style>
  <w:style w:styleId="Style_31_ch" w:type="character">
    <w:name w:val="Hyperlink"/>
    <w:link w:val="Style_31"/>
    <w:rPr>
      <w:color w:val="0000FF"/>
      <w:u w:val="single"/>
    </w:rPr>
  </w:style>
  <w:style w:styleId="Style_32" w:type="paragraph">
    <w:name w:val="Footnote"/>
    <w:basedOn w:val="Style_8"/>
    <w:link w:val="Style_32_ch"/>
    <w:pPr>
      <w:ind w:hanging="170" w:left="170"/>
      <w:jc w:val="both"/>
    </w:pPr>
  </w:style>
  <w:style w:styleId="Style_32_ch" w:type="character">
    <w:name w:val="Footnote"/>
    <w:basedOn w:val="Style_8_ch"/>
    <w:link w:val="Style_32"/>
  </w:style>
  <w:style w:styleId="Style_33" w:type="paragraph">
    <w:name w:val="toc 1"/>
    <w:next w:val="Style_8"/>
    <w:link w:val="Style_33_ch"/>
    <w:uiPriority w:val="39"/>
    <w:pPr>
      <w:ind w:firstLine="0" w:left="0"/>
    </w:pPr>
    <w:rPr>
      <w:rFonts w:ascii="XO Thames" w:hAnsi="XO Thames"/>
      <w:b w:val="1"/>
    </w:rPr>
  </w:style>
  <w:style w:styleId="Style_33_ch" w:type="character">
    <w:name w:val="toc 1"/>
    <w:link w:val="Style_33"/>
    <w:rPr>
      <w:rFonts w:ascii="XO Thames" w:hAnsi="XO Thames"/>
      <w:b w:val="1"/>
    </w:rPr>
  </w:style>
  <w:style w:styleId="Style_4" w:type="paragraph">
    <w:name w:val="ConsPlusNormal"/>
    <w:link w:val="Style_4_ch"/>
    <w:pPr>
      <w:widowControl w:val="0"/>
      <w:ind/>
    </w:pPr>
    <w:rPr>
      <w:rFonts w:ascii="Calibri" w:hAnsi="Calibri"/>
      <w:sz w:val="22"/>
    </w:rPr>
  </w:style>
  <w:style w:styleId="Style_4_ch" w:type="character">
    <w:name w:val="ConsPlusNormal"/>
    <w:link w:val="Style_4"/>
    <w:rPr>
      <w:rFonts w:ascii="Calibri" w:hAnsi="Calibri"/>
      <w:sz w:val="22"/>
    </w:rPr>
  </w:style>
  <w:style w:styleId="Style_34" w:type="paragraph">
    <w:name w:val="Текст12"/>
    <w:basedOn w:val="Style_8"/>
    <w:link w:val="Style_34_ch"/>
    <w:pPr>
      <w:spacing w:line="360" w:lineRule="auto"/>
      <w:ind w:firstLine="680"/>
      <w:jc w:val="both"/>
    </w:pPr>
    <w:rPr>
      <w:sz w:val="24"/>
    </w:rPr>
  </w:style>
  <w:style w:styleId="Style_34_ch" w:type="character">
    <w:name w:val="Текст12"/>
    <w:basedOn w:val="Style_8_ch"/>
    <w:link w:val="Style_34"/>
    <w:rPr>
      <w:sz w:val="24"/>
    </w:rPr>
  </w:style>
  <w:style w:styleId="Style_3" w:type="paragraph">
    <w:name w:val="ConsNonformat"/>
    <w:link w:val="Style_3_ch"/>
    <w:pPr>
      <w:widowControl w:val="0"/>
      <w:ind w:right="19772"/>
    </w:pPr>
    <w:rPr>
      <w:rFonts w:ascii="Courier New" w:hAnsi="Courier New"/>
    </w:rPr>
  </w:style>
  <w:style w:styleId="Style_3_ch" w:type="character">
    <w:name w:val="ConsNonformat"/>
    <w:link w:val="Style_3"/>
    <w:rPr>
      <w:rFonts w:ascii="Courier New" w:hAnsi="Courier New"/>
    </w:rPr>
  </w:style>
  <w:style w:styleId="Style_35" w:type="paragraph">
    <w:name w:val="Header and Footer"/>
    <w:link w:val="Style_35_ch"/>
    <w:pPr>
      <w:spacing w:line="360" w:lineRule="auto"/>
      <w:ind/>
    </w:pPr>
    <w:rPr>
      <w:rFonts w:ascii="XO Thames" w:hAnsi="XO Thames"/>
      <w:sz w:val="20"/>
    </w:rPr>
  </w:style>
  <w:style w:styleId="Style_35_ch" w:type="character">
    <w:name w:val="Header and Footer"/>
    <w:link w:val="Style_35"/>
    <w:rPr>
      <w:rFonts w:ascii="XO Thames" w:hAnsi="XO Thames"/>
      <w:sz w:val="20"/>
    </w:rPr>
  </w:style>
  <w:style w:styleId="Style_36" w:type="paragraph">
    <w:name w:val="toc 9"/>
    <w:next w:val="Style_8"/>
    <w:link w:val="Style_36_ch"/>
    <w:uiPriority w:val="39"/>
    <w:pPr>
      <w:ind w:firstLine="0" w:left="1600"/>
    </w:pPr>
  </w:style>
  <w:style w:styleId="Style_36_ch" w:type="character">
    <w:name w:val="toc 9"/>
    <w:link w:val="Style_36"/>
  </w:style>
  <w:style w:styleId="Style_21" w:type="paragraph">
    <w:name w:val="Default Paragraph Font"/>
    <w:link w:val="Style_21_ch"/>
  </w:style>
  <w:style w:styleId="Style_21_ch" w:type="character">
    <w:name w:val="Default Paragraph Font"/>
    <w:link w:val="Style_21"/>
  </w:style>
  <w:style w:styleId="Style_37" w:type="paragraph">
    <w:name w:val="Balloon Text"/>
    <w:basedOn w:val="Style_8"/>
    <w:link w:val="Style_37_ch"/>
    <w:rPr>
      <w:rFonts w:ascii="Tahoma" w:hAnsi="Tahoma"/>
      <w:sz w:val="16"/>
    </w:rPr>
  </w:style>
  <w:style w:styleId="Style_37_ch" w:type="character">
    <w:name w:val="Balloon Text"/>
    <w:basedOn w:val="Style_8_ch"/>
    <w:link w:val="Style_37"/>
    <w:rPr>
      <w:rFonts w:ascii="Tahoma" w:hAnsi="Tahoma"/>
      <w:sz w:val="16"/>
    </w:rPr>
  </w:style>
  <w:style w:styleId="Style_38" w:type="paragraph">
    <w:name w:val="toc 8"/>
    <w:next w:val="Style_8"/>
    <w:link w:val="Style_38_ch"/>
    <w:uiPriority w:val="39"/>
    <w:pPr>
      <w:ind w:firstLine="0" w:left="1400"/>
    </w:pPr>
  </w:style>
  <w:style w:styleId="Style_38_ch" w:type="character">
    <w:name w:val="toc 8"/>
    <w:link w:val="Style_38"/>
  </w:style>
  <w:style w:styleId="Style_39" w:type="paragraph">
    <w:name w:val="Прижатый влево"/>
    <w:basedOn w:val="Style_8"/>
    <w:next w:val="Style_8"/>
    <w:link w:val="Style_39_ch"/>
    <w:pPr>
      <w:widowControl w:val="0"/>
      <w:ind/>
    </w:pPr>
    <w:rPr>
      <w:rFonts w:ascii="Arial" w:hAnsi="Arial"/>
      <w:sz w:val="24"/>
    </w:rPr>
  </w:style>
  <w:style w:styleId="Style_39_ch" w:type="character">
    <w:name w:val="Прижатый влево"/>
    <w:basedOn w:val="Style_8_ch"/>
    <w:link w:val="Style_39"/>
    <w:rPr>
      <w:rFonts w:ascii="Arial" w:hAnsi="Arial"/>
      <w:sz w:val="24"/>
    </w:rPr>
  </w:style>
  <w:style w:styleId="Style_40" w:type="paragraph">
    <w:name w:val="page number"/>
    <w:basedOn w:val="Style_21"/>
    <w:link w:val="Style_40_ch"/>
  </w:style>
  <w:style w:styleId="Style_40_ch" w:type="character">
    <w:name w:val="page number"/>
    <w:basedOn w:val="Style_21_ch"/>
    <w:link w:val="Style_40"/>
  </w:style>
  <w:style w:styleId="Style_5" w:type="paragraph">
    <w:name w:val="Doc-Т внутри нумерации"/>
    <w:basedOn w:val="Style_8"/>
    <w:link w:val="Style_5_ch"/>
    <w:pPr>
      <w:spacing w:line="360" w:lineRule="auto"/>
      <w:ind w:firstLine="709" w:left="720"/>
      <w:jc w:val="both"/>
    </w:pPr>
  </w:style>
  <w:style w:styleId="Style_5_ch" w:type="character">
    <w:name w:val="Doc-Т внутри нумерации"/>
    <w:basedOn w:val="Style_8_ch"/>
    <w:link w:val="Style_5"/>
  </w:style>
  <w:style w:styleId="Style_41" w:type="paragraph">
    <w:name w:val="Body Text Indent"/>
    <w:basedOn w:val="Style_8"/>
    <w:link w:val="Style_41_ch"/>
    <w:pPr>
      <w:tabs>
        <w:tab w:leader="none" w:pos="8080" w:val="left"/>
        <w:tab w:leader="none" w:pos="8306" w:val="left"/>
      </w:tabs>
      <w:ind w:firstLine="709" w:right="226"/>
      <w:jc w:val="both"/>
    </w:pPr>
    <w:rPr>
      <w:sz w:val="28"/>
    </w:rPr>
  </w:style>
  <w:style w:styleId="Style_41_ch" w:type="character">
    <w:name w:val="Body Text Indent"/>
    <w:basedOn w:val="Style_8_ch"/>
    <w:link w:val="Style_41"/>
    <w:rPr>
      <w:sz w:val="28"/>
    </w:rPr>
  </w:style>
  <w:style w:styleId="Style_42" w:type="paragraph">
    <w:name w:val="Знак Знак Знак Знак"/>
    <w:basedOn w:val="Style_8"/>
    <w:link w:val="Style_42_ch"/>
    <w:pPr>
      <w:spacing w:after="160" w:before="120" w:line="240" w:lineRule="exact"/>
      <w:ind/>
      <w:jc w:val="both"/>
    </w:pPr>
    <w:rPr>
      <w:rFonts w:ascii="Verdana" w:hAnsi="Verdana"/>
    </w:rPr>
  </w:style>
  <w:style w:styleId="Style_42_ch" w:type="character">
    <w:name w:val="Знак Знак Знак Знак"/>
    <w:basedOn w:val="Style_8_ch"/>
    <w:link w:val="Style_42"/>
    <w:rPr>
      <w:rFonts w:ascii="Verdana" w:hAnsi="Verdana"/>
    </w:rPr>
  </w:style>
  <w:style w:styleId="Style_43" w:type="paragraph">
    <w:name w:val="Font Style11"/>
    <w:link w:val="Style_43_ch"/>
    <w:rPr>
      <w:rFonts w:ascii="Times New Roman" w:hAnsi="Times New Roman"/>
      <w:sz w:val="24"/>
    </w:rPr>
  </w:style>
  <w:style w:styleId="Style_43_ch" w:type="character">
    <w:name w:val="Font Style11"/>
    <w:link w:val="Style_43"/>
    <w:rPr>
      <w:rFonts w:ascii="Times New Roman" w:hAnsi="Times New Roman"/>
      <w:sz w:val="24"/>
    </w:rPr>
  </w:style>
  <w:style w:styleId="Style_44" w:type="paragraph">
    <w:name w:val="Style4"/>
    <w:basedOn w:val="Style_8"/>
    <w:link w:val="Style_44_ch"/>
    <w:pPr>
      <w:widowControl w:val="0"/>
      <w:spacing w:line="274" w:lineRule="exact"/>
      <w:ind w:firstLine="533"/>
      <w:jc w:val="both"/>
    </w:pPr>
    <w:rPr>
      <w:sz w:val="24"/>
    </w:rPr>
  </w:style>
  <w:style w:styleId="Style_44_ch" w:type="character">
    <w:name w:val="Style4"/>
    <w:basedOn w:val="Style_8_ch"/>
    <w:link w:val="Style_44"/>
    <w:rPr>
      <w:sz w:val="24"/>
    </w:rPr>
  </w:style>
  <w:style w:styleId="Style_45" w:type="paragraph">
    <w:name w:val="toc 5"/>
    <w:next w:val="Style_8"/>
    <w:link w:val="Style_45_ch"/>
    <w:uiPriority w:val="39"/>
    <w:pPr>
      <w:ind w:firstLine="0" w:left="800"/>
    </w:pPr>
  </w:style>
  <w:style w:styleId="Style_45_ch" w:type="character">
    <w:name w:val="toc 5"/>
    <w:link w:val="Style_45"/>
  </w:style>
  <w:style w:styleId="Style_46" w:type="paragraph">
    <w:name w:val="Body Text 2"/>
    <w:basedOn w:val="Style_8"/>
    <w:link w:val="Style_46_ch"/>
    <w:pPr>
      <w:spacing w:after="120" w:line="480" w:lineRule="auto"/>
      <w:ind/>
    </w:pPr>
  </w:style>
  <w:style w:styleId="Style_46_ch" w:type="character">
    <w:name w:val="Body Text 2"/>
    <w:basedOn w:val="Style_8_ch"/>
    <w:link w:val="Style_46"/>
  </w:style>
  <w:style w:styleId="Style_47" w:type="paragraph">
    <w:name w:val="Default"/>
    <w:link w:val="Style_47_ch"/>
    <w:rPr>
      <w:color w:val="000000"/>
      <w:sz w:val="24"/>
    </w:rPr>
  </w:style>
  <w:style w:styleId="Style_47_ch" w:type="character">
    <w:name w:val="Default"/>
    <w:link w:val="Style_47"/>
    <w:rPr>
      <w:color w:val="000000"/>
      <w:sz w:val="24"/>
    </w:rPr>
  </w:style>
  <w:style w:styleId="Style_48" w:type="paragraph">
    <w:name w:val="Body Text"/>
    <w:basedOn w:val="Style_8"/>
    <w:link w:val="Style_48_ch"/>
    <w:pPr>
      <w:spacing w:after="120"/>
      <w:ind/>
    </w:pPr>
  </w:style>
  <w:style w:styleId="Style_48_ch" w:type="character">
    <w:name w:val="Body Text"/>
    <w:basedOn w:val="Style_8_ch"/>
    <w:link w:val="Style_48"/>
  </w:style>
  <w:style w:styleId="Style_49" w:type="paragraph">
    <w:name w:val="Subtitle"/>
    <w:next w:val="Style_8"/>
    <w:link w:val="Style_49_ch"/>
    <w:uiPriority w:val="11"/>
    <w:qFormat/>
    <w:rPr>
      <w:rFonts w:ascii="XO Thames" w:hAnsi="XO Thames"/>
      <w:i w:val="1"/>
      <w:color w:val="616161"/>
      <w:sz w:val="24"/>
    </w:rPr>
  </w:style>
  <w:style w:styleId="Style_49_ch" w:type="character">
    <w:name w:val="Subtitle"/>
    <w:link w:val="Style_49"/>
    <w:rPr>
      <w:rFonts w:ascii="XO Thames" w:hAnsi="XO Thames"/>
      <w:i w:val="1"/>
      <w:color w:val="616161"/>
      <w:sz w:val="24"/>
    </w:rPr>
  </w:style>
  <w:style w:styleId="Style_50" w:type="paragraph">
    <w:name w:val="toc 10"/>
    <w:next w:val="Style_8"/>
    <w:link w:val="Style_50_ch"/>
    <w:uiPriority w:val="39"/>
    <w:pPr>
      <w:ind w:firstLine="0" w:left="1800"/>
    </w:pPr>
  </w:style>
  <w:style w:styleId="Style_50_ch" w:type="character">
    <w:name w:val="toc 10"/>
    <w:link w:val="Style_50"/>
  </w:style>
  <w:style w:styleId="Style_51" w:type="paragraph">
    <w:name w:val="Title"/>
    <w:next w:val="Style_8"/>
    <w:link w:val="Style_51_ch"/>
    <w:uiPriority w:val="10"/>
    <w:qFormat/>
    <w:rPr>
      <w:rFonts w:ascii="XO Thames" w:hAnsi="XO Thames"/>
      <w:b w:val="1"/>
      <w:sz w:val="52"/>
    </w:rPr>
  </w:style>
  <w:style w:styleId="Style_51_ch" w:type="character">
    <w:name w:val="Title"/>
    <w:link w:val="Style_51"/>
    <w:rPr>
      <w:rFonts w:ascii="XO Thames" w:hAnsi="XO Thames"/>
      <w:b w:val="1"/>
      <w:sz w:val="52"/>
    </w:rPr>
  </w:style>
  <w:style w:styleId="Style_52" w:type="paragraph">
    <w:name w:val="heading 4"/>
    <w:next w:val="Style_8"/>
    <w:link w:val="Style_5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52_ch" w:type="character">
    <w:name w:val="heading 4"/>
    <w:link w:val="Style_52"/>
    <w:rPr>
      <w:rFonts w:ascii="XO Thames" w:hAnsi="XO Thames"/>
      <w:b w:val="1"/>
      <w:color w:val="595959"/>
      <w:sz w:val="26"/>
    </w:rPr>
  </w:style>
  <w:style w:styleId="Style_6" w:type="paragraph">
    <w:name w:val="List Paragraph"/>
    <w:basedOn w:val="Style_8"/>
    <w:link w:val="Style_6_ch"/>
    <w:pPr>
      <w:spacing w:after="160" w:line="264" w:lineRule="auto"/>
      <w:ind w:firstLine="0" w:left="720"/>
      <w:contextualSpacing w:val="1"/>
    </w:pPr>
    <w:rPr>
      <w:rFonts w:ascii="Calibri" w:hAnsi="Calibri"/>
      <w:sz w:val="22"/>
    </w:rPr>
  </w:style>
  <w:style w:styleId="Style_6_ch" w:type="character">
    <w:name w:val="List Paragraph"/>
    <w:basedOn w:val="Style_8_ch"/>
    <w:link w:val="Style_6"/>
    <w:rPr>
      <w:rFonts w:ascii="Calibri" w:hAnsi="Calibri"/>
      <w:sz w:val="22"/>
    </w:rPr>
  </w:style>
  <w:style w:styleId="Style_53" w:type="paragraph">
    <w:name w:val="List 3"/>
    <w:basedOn w:val="Style_8"/>
    <w:link w:val="Style_53_ch"/>
    <w:pPr>
      <w:ind w:hanging="283" w:left="849"/>
      <w:contextualSpacing w:val="1"/>
    </w:pPr>
  </w:style>
  <w:style w:styleId="Style_53_ch" w:type="character">
    <w:name w:val="List 3"/>
    <w:basedOn w:val="Style_8_ch"/>
    <w:link w:val="Style_53"/>
  </w:style>
  <w:style w:styleId="Style_54" w:type="paragraph">
    <w:name w:val="Block Text"/>
    <w:basedOn w:val="Style_8"/>
    <w:link w:val="Style_54_ch"/>
    <w:pPr>
      <w:ind w:firstLine="0" w:left="142" w:right="75"/>
    </w:pPr>
    <w:rPr>
      <w:sz w:val="24"/>
    </w:rPr>
  </w:style>
  <w:style w:styleId="Style_54_ch" w:type="character">
    <w:name w:val="Block Text"/>
    <w:basedOn w:val="Style_8_ch"/>
    <w:link w:val="Style_54"/>
    <w:rPr>
      <w:sz w:val="24"/>
    </w:rPr>
  </w:style>
  <w:style w:styleId="Style_1" w:type="paragraph">
    <w:name w:val="header"/>
    <w:basedOn w:val="Style_8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8_ch"/>
    <w:link w:val="Style_1"/>
  </w:style>
  <w:style w:styleId="Style_55" w:type="paragraph">
    <w:name w:val="heading 2"/>
    <w:next w:val="Style_8"/>
    <w:link w:val="Style_5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55_ch" w:type="character">
    <w:name w:val="heading 2"/>
    <w:link w:val="Style_55"/>
    <w:rPr>
      <w:rFonts w:ascii="XO Thames" w:hAnsi="XO Thames"/>
      <w:b w:val="1"/>
      <w:color w:val="00A0FF"/>
      <w:sz w:val="26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56" w:type="table">
    <w:name w:val="Table Grid"/>
    <w:basedOn w:val="Style_2"/>
    <w:pPr>
      <w:widowControl w:val="0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8" Target="theme/theme1.xml" Type="http://schemas.openxmlformats.org/officeDocument/2006/relationships/theme"/>
  <Relationship Id="rId2" Target="header2.xml" Type="http://schemas.openxmlformats.org/officeDocument/2006/relationships/header"/>
  <Relationship Id="rId3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x14="http://schemas.microsoft.com/office/spreadsheetml/2009/9/main" xmlns:xdr="http://schemas.openxmlformats.org/drawingml/2006/spreadsheetDrawing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</a:gradFill>
        <a:gradFill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</a:gradFill>
        <a:gradFill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MyOffice-CoreFramework-Windows/17.2-694.174.3565.329.2@RELEASE-DESKTOP-PARSLEY-RC</Application>
</Properties>
</file>